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37AAB6" w14:textId="77777777" w:rsidR="004A2A29" w:rsidRDefault="009F091A" w:rsidP="004A2A29">
      <w:pPr>
        <w:jc w:val="center"/>
        <w:rPr>
          <w:b/>
          <w:sz w:val="28"/>
          <w:szCs w:val="28"/>
          <w:lang w:val="uk-UA"/>
        </w:rPr>
      </w:pPr>
      <w:bookmarkStart w:id="0" w:name="_GoBack"/>
      <w:bookmarkEnd w:id="0"/>
      <w:r w:rsidRPr="00E93BF4">
        <w:rPr>
          <w:noProof/>
          <w:sz w:val="22"/>
          <w:szCs w:val="22"/>
          <w:lang w:val="uk-UA" w:eastAsia="uk-UA"/>
        </w:rPr>
        <w:drawing>
          <wp:inline distT="0" distB="0" distL="0" distR="0" wp14:anchorId="0B1AAE52" wp14:editId="6D9E213B">
            <wp:extent cx="542925" cy="657225"/>
            <wp:effectExtent l="0" t="0" r="9525" b="9525"/>
            <wp:docPr id="2" name="Рисунок 2" descr="Пов’язане зображенн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Пов’язане зображення"/>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657225"/>
                    </a:xfrm>
                    <a:prstGeom prst="rect">
                      <a:avLst/>
                    </a:prstGeom>
                    <a:noFill/>
                    <a:ln>
                      <a:noFill/>
                    </a:ln>
                  </pic:spPr>
                </pic:pic>
              </a:graphicData>
            </a:graphic>
          </wp:inline>
        </w:drawing>
      </w:r>
    </w:p>
    <w:p w14:paraId="229CF7B0" w14:textId="77777777" w:rsidR="004A2A29" w:rsidRPr="00467248" w:rsidRDefault="004A2A29" w:rsidP="004A2A29">
      <w:pPr>
        <w:jc w:val="center"/>
        <w:rPr>
          <w:b/>
          <w:bCs/>
          <w:sz w:val="40"/>
          <w:szCs w:val="32"/>
          <w:lang w:val="uk-UA"/>
        </w:rPr>
      </w:pPr>
      <w:r w:rsidRPr="00467248">
        <w:rPr>
          <w:b/>
          <w:bCs/>
          <w:sz w:val="40"/>
          <w:szCs w:val="32"/>
          <w:lang w:val="uk-UA"/>
        </w:rPr>
        <w:t>ВІННИЦЬКА МІСЬКА РАДА</w:t>
      </w:r>
    </w:p>
    <w:p w14:paraId="7AD6E03E" w14:textId="77777777" w:rsidR="004A2A29" w:rsidRPr="00467248" w:rsidRDefault="004A2A29" w:rsidP="004A2A29">
      <w:pPr>
        <w:jc w:val="center"/>
        <w:rPr>
          <w:b/>
          <w:spacing w:val="100"/>
          <w:sz w:val="52"/>
          <w:szCs w:val="36"/>
          <w:lang w:val="uk-UA"/>
        </w:rPr>
      </w:pPr>
      <w:r w:rsidRPr="00467248">
        <w:rPr>
          <w:b/>
          <w:spacing w:val="100"/>
          <w:sz w:val="52"/>
          <w:szCs w:val="36"/>
          <w:lang w:val="uk-UA"/>
        </w:rPr>
        <w:t>РІШЕННЯ</w:t>
      </w:r>
    </w:p>
    <w:p w14:paraId="2065AB67" w14:textId="77777777" w:rsidR="004A2A29" w:rsidRPr="00A022FC" w:rsidRDefault="004A2A29" w:rsidP="004A2A29">
      <w:pPr>
        <w:ind w:left="-1134" w:right="-285"/>
        <w:jc w:val="center"/>
        <w:rPr>
          <w:bCs/>
          <w:sz w:val="18"/>
          <w:szCs w:val="28"/>
          <w:lang w:val="uk-UA"/>
        </w:rPr>
      </w:pPr>
    </w:p>
    <w:p w14:paraId="709E2A6D" w14:textId="77777777" w:rsidR="00C83D47" w:rsidRDefault="00C83D47" w:rsidP="000361F6">
      <w:pPr>
        <w:rPr>
          <w:sz w:val="28"/>
          <w:szCs w:val="28"/>
          <w:lang w:val="uk-UA"/>
        </w:rPr>
      </w:pPr>
    </w:p>
    <w:p w14:paraId="776D5213" w14:textId="34D59E44" w:rsidR="004A2A29" w:rsidRPr="004A2A29" w:rsidRDefault="004A2A29" w:rsidP="000361F6">
      <w:pPr>
        <w:rPr>
          <w:sz w:val="28"/>
          <w:szCs w:val="28"/>
          <w:lang w:val="uk-UA"/>
        </w:rPr>
      </w:pPr>
      <w:r w:rsidRPr="00467248">
        <w:rPr>
          <w:sz w:val="28"/>
          <w:szCs w:val="28"/>
          <w:lang w:val="uk-UA"/>
        </w:rPr>
        <w:t xml:space="preserve">Від </w:t>
      </w:r>
      <w:r w:rsidR="00C83D47" w:rsidRPr="00C83D47">
        <w:rPr>
          <w:sz w:val="28"/>
          <w:szCs w:val="28"/>
          <w:lang w:val="uk-UA"/>
        </w:rPr>
        <w:t>25.04.2025 №</w:t>
      </w:r>
      <w:r w:rsidR="00C83D47">
        <w:rPr>
          <w:sz w:val="28"/>
          <w:szCs w:val="28"/>
          <w:lang w:val="uk-UA"/>
        </w:rPr>
        <w:t xml:space="preserve"> 2865</w:t>
      </w:r>
      <w:r w:rsidR="00C83D47">
        <w:rPr>
          <w:sz w:val="28"/>
          <w:szCs w:val="28"/>
          <w:lang w:val="uk-UA"/>
        </w:rPr>
        <w:tab/>
      </w:r>
      <w:r w:rsidR="00C83D47">
        <w:rPr>
          <w:sz w:val="28"/>
          <w:szCs w:val="28"/>
          <w:lang w:val="uk-UA"/>
        </w:rPr>
        <w:tab/>
      </w:r>
      <w:r w:rsidR="00892B3D">
        <w:rPr>
          <w:sz w:val="28"/>
          <w:szCs w:val="28"/>
          <w:lang w:val="uk-UA"/>
        </w:rPr>
        <w:tab/>
      </w:r>
      <w:r w:rsidR="00892B3D">
        <w:rPr>
          <w:sz w:val="28"/>
          <w:szCs w:val="28"/>
          <w:lang w:val="uk-UA"/>
        </w:rPr>
        <w:tab/>
      </w:r>
      <w:r w:rsidR="00EA3C86">
        <w:rPr>
          <w:sz w:val="28"/>
          <w:szCs w:val="28"/>
          <w:lang w:val="uk-UA"/>
        </w:rPr>
        <w:tab/>
      </w:r>
      <w:r w:rsidR="00792275">
        <w:rPr>
          <w:sz w:val="28"/>
          <w:szCs w:val="28"/>
          <w:lang w:val="uk-UA"/>
        </w:rPr>
        <w:tab/>
      </w:r>
      <w:r w:rsidR="00B46053">
        <w:rPr>
          <w:sz w:val="28"/>
          <w:szCs w:val="28"/>
          <w:lang w:val="uk-UA"/>
        </w:rPr>
        <w:t xml:space="preserve"> </w:t>
      </w:r>
      <w:r w:rsidR="00792275">
        <w:rPr>
          <w:sz w:val="28"/>
          <w:szCs w:val="28"/>
          <w:lang w:val="uk-UA"/>
        </w:rPr>
        <w:t xml:space="preserve">          </w:t>
      </w:r>
      <w:r w:rsidR="007A173E">
        <w:rPr>
          <w:sz w:val="28"/>
          <w:szCs w:val="28"/>
          <w:lang w:val="uk-UA"/>
        </w:rPr>
        <w:t xml:space="preserve">    </w:t>
      </w:r>
      <w:r w:rsidR="00C55137">
        <w:rPr>
          <w:sz w:val="28"/>
          <w:szCs w:val="28"/>
          <w:lang w:val="uk-UA"/>
        </w:rPr>
        <w:t>5</w:t>
      </w:r>
      <w:r w:rsidR="00665691">
        <w:rPr>
          <w:sz w:val="28"/>
          <w:szCs w:val="28"/>
          <w:lang w:val="uk-UA"/>
        </w:rPr>
        <w:t>6</w:t>
      </w:r>
      <w:r w:rsidR="00B5004E">
        <w:rPr>
          <w:sz w:val="28"/>
          <w:szCs w:val="28"/>
          <w:lang w:val="uk-UA"/>
        </w:rPr>
        <w:t xml:space="preserve"> сесія 8</w:t>
      </w:r>
      <w:r>
        <w:rPr>
          <w:sz w:val="28"/>
          <w:szCs w:val="28"/>
          <w:lang w:val="uk-UA"/>
        </w:rPr>
        <w:t xml:space="preserve"> скликання </w:t>
      </w:r>
    </w:p>
    <w:p w14:paraId="37F2A3EE" w14:textId="02255798" w:rsidR="004A2A29" w:rsidRDefault="004918EA" w:rsidP="004A2A29">
      <w:pPr>
        <w:ind w:left="-567" w:firstLine="708"/>
        <w:rPr>
          <w:szCs w:val="28"/>
          <w:lang w:val="uk-UA"/>
        </w:rPr>
      </w:pPr>
      <w:r>
        <w:rPr>
          <w:szCs w:val="28"/>
          <w:lang w:val="uk-UA"/>
        </w:rPr>
        <w:t xml:space="preserve">      </w:t>
      </w:r>
      <w:r w:rsidR="00892B3D">
        <w:rPr>
          <w:szCs w:val="28"/>
          <w:lang w:val="uk-UA"/>
        </w:rPr>
        <w:t xml:space="preserve">    </w:t>
      </w:r>
      <w:r w:rsidR="00792275">
        <w:rPr>
          <w:szCs w:val="28"/>
          <w:lang w:val="uk-UA"/>
        </w:rPr>
        <w:t xml:space="preserve">   </w:t>
      </w:r>
      <w:r w:rsidR="004A2A29" w:rsidRPr="00BC0421">
        <w:rPr>
          <w:szCs w:val="28"/>
          <w:lang w:val="uk-UA"/>
        </w:rPr>
        <w:t>м. Вінниця</w:t>
      </w:r>
    </w:p>
    <w:p w14:paraId="7287B334" w14:textId="77777777" w:rsidR="007A173E" w:rsidRDefault="007A173E" w:rsidP="007A173E">
      <w:pPr>
        <w:rPr>
          <w:szCs w:val="28"/>
          <w:lang w:val="uk-UA"/>
        </w:rPr>
      </w:pPr>
    </w:p>
    <w:p w14:paraId="5AF2D89C" w14:textId="77777777" w:rsidR="007A173E" w:rsidRDefault="007A173E" w:rsidP="007A173E">
      <w:pPr>
        <w:rPr>
          <w:b/>
          <w:sz w:val="28"/>
          <w:szCs w:val="28"/>
        </w:rPr>
      </w:pPr>
    </w:p>
    <w:p w14:paraId="316CC94A" w14:textId="77777777" w:rsidR="007A173E" w:rsidRDefault="007A173E" w:rsidP="007A173E">
      <w:pPr>
        <w:rPr>
          <w:b/>
          <w:sz w:val="28"/>
          <w:szCs w:val="28"/>
        </w:rPr>
      </w:pPr>
      <w:r>
        <w:rPr>
          <w:b/>
          <w:sz w:val="28"/>
          <w:szCs w:val="28"/>
        </w:rPr>
        <w:t>Про хід виконання у 2024 році</w:t>
      </w:r>
    </w:p>
    <w:p w14:paraId="3572F5F3" w14:textId="77777777" w:rsidR="007A173E" w:rsidRDefault="007A173E" w:rsidP="007A173E">
      <w:pPr>
        <w:rPr>
          <w:b/>
          <w:sz w:val="28"/>
          <w:szCs w:val="28"/>
        </w:rPr>
      </w:pPr>
      <w:r>
        <w:rPr>
          <w:b/>
          <w:sz w:val="28"/>
          <w:szCs w:val="28"/>
        </w:rPr>
        <w:t>Програми розвитку туризму та</w:t>
      </w:r>
    </w:p>
    <w:p w14:paraId="16522B7E" w14:textId="77777777" w:rsidR="007A173E" w:rsidRDefault="007A173E" w:rsidP="007A173E">
      <w:pPr>
        <w:rPr>
          <w:b/>
          <w:sz w:val="28"/>
          <w:szCs w:val="28"/>
        </w:rPr>
      </w:pPr>
      <w:r>
        <w:rPr>
          <w:b/>
          <w:sz w:val="28"/>
          <w:szCs w:val="28"/>
        </w:rPr>
        <w:t>промоції Вінницької міської</w:t>
      </w:r>
    </w:p>
    <w:p w14:paraId="695B4DCC" w14:textId="77777777" w:rsidR="007A173E" w:rsidRDefault="007A173E" w:rsidP="007A173E">
      <w:pPr>
        <w:rPr>
          <w:b/>
          <w:sz w:val="28"/>
          <w:szCs w:val="28"/>
        </w:rPr>
      </w:pPr>
      <w:r>
        <w:rPr>
          <w:b/>
          <w:sz w:val="28"/>
          <w:szCs w:val="28"/>
        </w:rPr>
        <w:t>територіальної громади на</w:t>
      </w:r>
    </w:p>
    <w:p w14:paraId="6EC480D2" w14:textId="77777777" w:rsidR="007A173E" w:rsidRDefault="007A173E" w:rsidP="007A173E">
      <w:pPr>
        <w:rPr>
          <w:b/>
          <w:sz w:val="28"/>
          <w:szCs w:val="28"/>
        </w:rPr>
      </w:pPr>
      <w:r>
        <w:rPr>
          <w:b/>
          <w:sz w:val="28"/>
          <w:szCs w:val="28"/>
        </w:rPr>
        <w:t>2024-2026 роки (зі змінами)</w:t>
      </w:r>
    </w:p>
    <w:p w14:paraId="038EDFD8" w14:textId="77777777" w:rsidR="007A173E" w:rsidRDefault="007A173E" w:rsidP="007A173E">
      <w:pPr>
        <w:rPr>
          <w:sz w:val="28"/>
          <w:szCs w:val="28"/>
        </w:rPr>
      </w:pPr>
    </w:p>
    <w:p w14:paraId="1B2E1625" w14:textId="77777777" w:rsidR="007A173E" w:rsidRDefault="007A173E" w:rsidP="007A173E">
      <w:pPr>
        <w:rPr>
          <w:sz w:val="28"/>
          <w:szCs w:val="28"/>
        </w:rPr>
      </w:pPr>
    </w:p>
    <w:p w14:paraId="52145784" w14:textId="77777777" w:rsidR="007A173E" w:rsidRPr="00434109" w:rsidRDefault="007A173E" w:rsidP="007A173E">
      <w:pPr>
        <w:ind w:firstLine="567"/>
        <w:jc w:val="both"/>
        <w:rPr>
          <w:sz w:val="28"/>
          <w:szCs w:val="28"/>
        </w:rPr>
      </w:pPr>
      <w:r>
        <w:rPr>
          <w:sz w:val="28"/>
          <w:szCs w:val="28"/>
        </w:rPr>
        <w:t xml:space="preserve">Програма розвитку туризму та промоції Вінницької міської територіальної громади на 2024-2026 роки (далі – Програма) затверджена рішенням Вінницької міської ради від 24.11.2023 №1978 (зі змінами) </w:t>
      </w:r>
      <w:r w:rsidRPr="00434109">
        <w:rPr>
          <w:sz w:val="28"/>
          <w:szCs w:val="28"/>
        </w:rPr>
        <w:t>і розроблена на виконання завдань та проєктів:</w:t>
      </w:r>
    </w:p>
    <w:p w14:paraId="716E4721" w14:textId="77777777" w:rsidR="007A173E" w:rsidRPr="00434109" w:rsidRDefault="007A173E" w:rsidP="007A173E">
      <w:pPr>
        <w:ind w:firstLine="567"/>
        <w:jc w:val="both"/>
        <w:rPr>
          <w:sz w:val="28"/>
          <w:szCs w:val="28"/>
        </w:rPr>
      </w:pPr>
      <w:r w:rsidRPr="00434109">
        <w:rPr>
          <w:sz w:val="28"/>
          <w:szCs w:val="28"/>
        </w:rPr>
        <w:t xml:space="preserve">• Концепції інтегрованого розвитку Вінницької міської територіальної громади 2030, затвердженої рішенням міської ради від 22.02.2019 року №1542 (зі змінами), зокрема: </w:t>
      </w:r>
    </w:p>
    <w:p w14:paraId="2EABB793" w14:textId="77777777" w:rsidR="007A173E" w:rsidRPr="00434109" w:rsidRDefault="007A173E" w:rsidP="007A173E">
      <w:pPr>
        <w:numPr>
          <w:ilvl w:val="0"/>
          <w:numId w:val="33"/>
        </w:numPr>
        <w:jc w:val="both"/>
        <w:rPr>
          <w:sz w:val="28"/>
          <w:szCs w:val="28"/>
        </w:rPr>
      </w:pPr>
      <w:r w:rsidRPr="00434109">
        <w:rPr>
          <w:sz w:val="28"/>
          <w:szCs w:val="28"/>
        </w:rPr>
        <w:t xml:space="preserve">V2P15 – Формування впізнаваного бренду міста шляхом впровадження заходів Маркетингової стратегії, мультиплікація бренду міста через локальний бізнес; </w:t>
      </w:r>
    </w:p>
    <w:p w14:paraId="0CAE3C2D" w14:textId="77777777" w:rsidR="007A173E" w:rsidRPr="00434109" w:rsidRDefault="007A173E" w:rsidP="007A173E">
      <w:pPr>
        <w:numPr>
          <w:ilvl w:val="0"/>
          <w:numId w:val="33"/>
        </w:numPr>
        <w:jc w:val="both"/>
        <w:rPr>
          <w:sz w:val="28"/>
          <w:szCs w:val="28"/>
        </w:rPr>
      </w:pPr>
      <w:r w:rsidRPr="00434109">
        <w:rPr>
          <w:sz w:val="28"/>
          <w:szCs w:val="28"/>
        </w:rPr>
        <w:t xml:space="preserve">V2P16 – Розробка та реалізація Туристичної стратегії як основи майбутнього швидкого зростання туристичної галузі міста; </w:t>
      </w:r>
    </w:p>
    <w:p w14:paraId="13473F8D" w14:textId="77777777" w:rsidR="007A173E" w:rsidRPr="00434109" w:rsidRDefault="007A173E" w:rsidP="007A173E">
      <w:pPr>
        <w:numPr>
          <w:ilvl w:val="0"/>
          <w:numId w:val="33"/>
        </w:numPr>
        <w:jc w:val="both"/>
        <w:rPr>
          <w:sz w:val="28"/>
          <w:szCs w:val="28"/>
        </w:rPr>
      </w:pPr>
      <w:r w:rsidRPr="00434109">
        <w:rPr>
          <w:sz w:val="28"/>
          <w:szCs w:val="28"/>
        </w:rPr>
        <w:t>V2P22 – Розширення міжнародної економічної співпраці: перегляд та актуалізація чинних угод про побратимство, пошук і залучення нових міжнародних партнерів;</w:t>
      </w:r>
    </w:p>
    <w:p w14:paraId="2F5DB65A" w14:textId="77777777" w:rsidR="007A173E" w:rsidRPr="00434109" w:rsidRDefault="007A173E" w:rsidP="007A173E">
      <w:pPr>
        <w:ind w:firstLine="708"/>
        <w:jc w:val="both"/>
        <w:rPr>
          <w:sz w:val="28"/>
          <w:szCs w:val="28"/>
        </w:rPr>
      </w:pPr>
      <w:r w:rsidRPr="00434109">
        <w:rPr>
          <w:sz w:val="28"/>
          <w:szCs w:val="28"/>
        </w:rPr>
        <w:t xml:space="preserve">• Стратегії розвитку Вінницької міської територіальної громади до 2030 року – Стратегії 3.0, затвердженої рішенням міської ради від 26.02.2021 року №194 (зі змінами), по Стратегічному пріоритету 6. «Пульсуюче місто» та цілей: </w:t>
      </w:r>
    </w:p>
    <w:p w14:paraId="39296207" w14:textId="77777777" w:rsidR="007A173E" w:rsidRPr="00434109" w:rsidRDefault="007A173E" w:rsidP="007A173E">
      <w:pPr>
        <w:numPr>
          <w:ilvl w:val="0"/>
          <w:numId w:val="34"/>
        </w:numPr>
        <w:jc w:val="both"/>
        <w:rPr>
          <w:sz w:val="28"/>
          <w:szCs w:val="28"/>
        </w:rPr>
      </w:pPr>
      <w:r w:rsidRPr="00434109">
        <w:rPr>
          <w:sz w:val="28"/>
          <w:szCs w:val="28"/>
        </w:rPr>
        <w:t>ЦІЛЬ 6.1. Центр міської культури сучасної України:</w:t>
      </w:r>
    </w:p>
    <w:p w14:paraId="03A27D64" w14:textId="77777777" w:rsidR="007A173E" w:rsidRDefault="007A173E" w:rsidP="007A173E">
      <w:pPr>
        <w:numPr>
          <w:ilvl w:val="1"/>
          <w:numId w:val="34"/>
        </w:numPr>
        <w:ind w:left="1134"/>
        <w:jc w:val="both"/>
        <w:rPr>
          <w:sz w:val="28"/>
          <w:szCs w:val="28"/>
        </w:rPr>
      </w:pPr>
      <w:r>
        <w:rPr>
          <w:sz w:val="28"/>
          <w:szCs w:val="28"/>
        </w:rPr>
        <w:t>6.1.2. Підтримка культурних і креативних ініціатив, які посилюють ідентичність різних частин громади.</w:t>
      </w:r>
    </w:p>
    <w:p w14:paraId="0BB10673" w14:textId="77777777" w:rsidR="007A173E" w:rsidRDefault="007A173E" w:rsidP="007A173E">
      <w:pPr>
        <w:numPr>
          <w:ilvl w:val="1"/>
          <w:numId w:val="34"/>
        </w:numPr>
        <w:ind w:left="1134"/>
        <w:jc w:val="both"/>
        <w:rPr>
          <w:sz w:val="28"/>
          <w:szCs w:val="28"/>
        </w:rPr>
      </w:pPr>
      <w:r>
        <w:rPr>
          <w:sz w:val="28"/>
          <w:szCs w:val="28"/>
        </w:rPr>
        <w:t>6.1.4. Актуалізація історичної спадщини громади та її популяризація через сучасні технології.</w:t>
      </w:r>
    </w:p>
    <w:p w14:paraId="21512832" w14:textId="77777777" w:rsidR="007A173E" w:rsidRDefault="007A173E" w:rsidP="007A173E">
      <w:pPr>
        <w:numPr>
          <w:ilvl w:val="1"/>
          <w:numId w:val="34"/>
        </w:numPr>
        <w:ind w:left="1134"/>
        <w:jc w:val="both"/>
        <w:rPr>
          <w:sz w:val="28"/>
          <w:szCs w:val="28"/>
        </w:rPr>
      </w:pPr>
      <w:r>
        <w:rPr>
          <w:sz w:val="28"/>
          <w:szCs w:val="28"/>
        </w:rPr>
        <w:t>6.1.5. Залучення місцевих колекціонерів до активної експозиційної та просвітницької діяльності.</w:t>
      </w:r>
    </w:p>
    <w:p w14:paraId="417FC567" w14:textId="77777777" w:rsidR="007A173E" w:rsidRDefault="007A173E" w:rsidP="007A173E">
      <w:pPr>
        <w:numPr>
          <w:ilvl w:val="1"/>
          <w:numId w:val="34"/>
        </w:numPr>
        <w:ind w:left="1134"/>
        <w:jc w:val="both"/>
        <w:rPr>
          <w:sz w:val="28"/>
          <w:szCs w:val="28"/>
        </w:rPr>
      </w:pPr>
      <w:r>
        <w:rPr>
          <w:sz w:val="28"/>
          <w:szCs w:val="28"/>
        </w:rPr>
        <w:t>6.1.6. Розвиток креативних ініціатив та індустрій.</w:t>
      </w:r>
    </w:p>
    <w:p w14:paraId="5DC4E5F2" w14:textId="77777777" w:rsidR="007A173E" w:rsidRDefault="007A173E" w:rsidP="007A173E">
      <w:pPr>
        <w:numPr>
          <w:ilvl w:val="0"/>
          <w:numId w:val="34"/>
        </w:numPr>
        <w:jc w:val="both"/>
        <w:rPr>
          <w:sz w:val="28"/>
          <w:szCs w:val="28"/>
        </w:rPr>
      </w:pPr>
      <w:r>
        <w:rPr>
          <w:sz w:val="28"/>
          <w:szCs w:val="28"/>
        </w:rPr>
        <w:lastRenderedPageBreak/>
        <w:t xml:space="preserve">ЦІЛЬ 6.2. Сталий туризм </w:t>
      </w:r>
    </w:p>
    <w:p w14:paraId="65B65379" w14:textId="77777777" w:rsidR="007A173E" w:rsidRDefault="007A173E" w:rsidP="007A173E">
      <w:pPr>
        <w:numPr>
          <w:ilvl w:val="1"/>
          <w:numId w:val="34"/>
        </w:numPr>
        <w:ind w:left="1134"/>
        <w:jc w:val="both"/>
        <w:rPr>
          <w:sz w:val="28"/>
          <w:szCs w:val="28"/>
        </w:rPr>
      </w:pPr>
      <w:r>
        <w:rPr>
          <w:sz w:val="28"/>
          <w:szCs w:val="28"/>
        </w:rPr>
        <w:t xml:space="preserve">6.2.1. Створення системи формування та просування туристичних продуктів. </w:t>
      </w:r>
    </w:p>
    <w:p w14:paraId="1EAD2BA4" w14:textId="77777777" w:rsidR="007A173E" w:rsidRDefault="007A173E" w:rsidP="007A173E">
      <w:pPr>
        <w:numPr>
          <w:ilvl w:val="1"/>
          <w:numId w:val="34"/>
        </w:numPr>
        <w:ind w:left="1134"/>
        <w:jc w:val="both"/>
        <w:rPr>
          <w:sz w:val="28"/>
          <w:szCs w:val="28"/>
        </w:rPr>
      </w:pPr>
      <w:r>
        <w:rPr>
          <w:sz w:val="28"/>
          <w:szCs w:val="28"/>
        </w:rPr>
        <w:t xml:space="preserve">6.2.2. Створення цілісної туристично-інформаційної інфраструктури. </w:t>
      </w:r>
    </w:p>
    <w:p w14:paraId="746FEE85" w14:textId="77777777" w:rsidR="007A173E" w:rsidRDefault="007A173E" w:rsidP="007A173E">
      <w:pPr>
        <w:numPr>
          <w:ilvl w:val="1"/>
          <w:numId w:val="34"/>
        </w:numPr>
        <w:ind w:left="1134"/>
        <w:jc w:val="both"/>
        <w:rPr>
          <w:sz w:val="28"/>
          <w:szCs w:val="28"/>
        </w:rPr>
      </w:pPr>
      <w:r>
        <w:rPr>
          <w:sz w:val="28"/>
          <w:szCs w:val="28"/>
        </w:rPr>
        <w:t xml:space="preserve">6.2.3. Підвищення якості послуг і кадрового забезпечення у сфері гостинності.  </w:t>
      </w:r>
    </w:p>
    <w:p w14:paraId="051E4A26" w14:textId="77777777" w:rsidR="007A173E" w:rsidRDefault="007A173E" w:rsidP="007A173E">
      <w:pPr>
        <w:numPr>
          <w:ilvl w:val="0"/>
          <w:numId w:val="34"/>
        </w:numPr>
        <w:jc w:val="both"/>
        <w:rPr>
          <w:sz w:val="28"/>
          <w:szCs w:val="28"/>
        </w:rPr>
      </w:pPr>
      <w:r>
        <w:rPr>
          <w:sz w:val="28"/>
          <w:szCs w:val="28"/>
        </w:rPr>
        <w:t xml:space="preserve">ЦІЛЬ 6.3. Дієвий маркетинг громади </w:t>
      </w:r>
    </w:p>
    <w:p w14:paraId="760F4195" w14:textId="77777777" w:rsidR="007A173E" w:rsidRDefault="007A173E" w:rsidP="007A173E">
      <w:pPr>
        <w:numPr>
          <w:ilvl w:val="1"/>
          <w:numId w:val="34"/>
        </w:numPr>
        <w:ind w:left="1134"/>
        <w:jc w:val="both"/>
        <w:rPr>
          <w:sz w:val="28"/>
          <w:szCs w:val="28"/>
        </w:rPr>
      </w:pPr>
      <w:r>
        <w:rPr>
          <w:sz w:val="28"/>
          <w:szCs w:val="28"/>
        </w:rPr>
        <w:t xml:space="preserve">6.3.1. Комплексний підхід до маркетингу і брендингу міста. </w:t>
      </w:r>
    </w:p>
    <w:p w14:paraId="4253F0A8" w14:textId="77777777" w:rsidR="007A173E" w:rsidRDefault="007A173E" w:rsidP="007A173E">
      <w:pPr>
        <w:numPr>
          <w:ilvl w:val="1"/>
          <w:numId w:val="34"/>
        </w:numPr>
        <w:ind w:left="1134"/>
        <w:jc w:val="both"/>
        <w:rPr>
          <w:sz w:val="28"/>
          <w:szCs w:val="28"/>
        </w:rPr>
      </w:pPr>
      <w:r>
        <w:rPr>
          <w:sz w:val="28"/>
          <w:szCs w:val="28"/>
        </w:rPr>
        <w:t>6.3.2. Промоція міста.</w:t>
      </w:r>
    </w:p>
    <w:p w14:paraId="29443CDE" w14:textId="77777777" w:rsidR="007A173E" w:rsidRDefault="007A173E" w:rsidP="007A173E">
      <w:pPr>
        <w:numPr>
          <w:ilvl w:val="1"/>
          <w:numId w:val="34"/>
        </w:numPr>
        <w:ind w:left="1134"/>
        <w:jc w:val="both"/>
        <w:rPr>
          <w:sz w:val="28"/>
          <w:szCs w:val="28"/>
        </w:rPr>
      </w:pPr>
      <w:r>
        <w:rPr>
          <w:sz w:val="28"/>
          <w:szCs w:val="28"/>
        </w:rPr>
        <w:t xml:space="preserve">6.3.3. Присутність на світових маркетингових майданчиках та у різноманітних мережах. </w:t>
      </w:r>
    </w:p>
    <w:p w14:paraId="39DFD057" w14:textId="77777777" w:rsidR="007A173E" w:rsidRDefault="007A173E" w:rsidP="007A173E">
      <w:pPr>
        <w:ind w:firstLine="567"/>
        <w:jc w:val="both"/>
        <w:rPr>
          <w:sz w:val="28"/>
          <w:szCs w:val="28"/>
        </w:rPr>
      </w:pPr>
      <w:r>
        <w:rPr>
          <w:sz w:val="28"/>
          <w:szCs w:val="28"/>
        </w:rPr>
        <w:t>Також Програма є головним інструментом реалізації Стратегії розвитку туризму міста Вінниці до 2030 року, затвердженої рішенням міської ради від 25.09.2020 р. №2415 (зі змінами).</w:t>
      </w:r>
    </w:p>
    <w:p w14:paraId="5A485C37" w14:textId="77777777" w:rsidR="007A173E" w:rsidRDefault="007A173E" w:rsidP="007A173E">
      <w:pPr>
        <w:ind w:firstLine="709"/>
        <w:jc w:val="both"/>
        <w:rPr>
          <w:sz w:val="28"/>
          <w:szCs w:val="28"/>
        </w:rPr>
      </w:pPr>
    </w:p>
    <w:p w14:paraId="2506962E" w14:textId="77777777" w:rsidR="007A173E" w:rsidRDefault="007A173E" w:rsidP="007A173E">
      <w:pPr>
        <w:jc w:val="center"/>
        <w:rPr>
          <w:b/>
          <w:sz w:val="28"/>
          <w:szCs w:val="28"/>
        </w:rPr>
      </w:pPr>
      <w:r>
        <w:rPr>
          <w:b/>
          <w:sz w:val="28"/>
          <w:szCs w:val="28"/>
        </w:rPr>
        <w:t>Мета програми та результати її досягнення</w:t>
      </w:r>
    </w:p>
    <w:p w14:paraId="08BC2148" w14:textId="77777777" w:rsidR="007A173E" w:rsidRDefault="007A173E" w:rsidP="007A173E">
      <w:pPr>
        <w:ind w:firstLine="567"/>
        <w:jc w:val="both"/>
        <w:rPr>
          <w:sz w:val="28"/>
          <w:szCs w:val="28"/>
        </w:rPr>
      </w:pPr>
      <w:r>
        <w:rPr>
          <w:sz w:val="28"/>
          <w:szCs w:val="28"/>
        </w:rPr>
        <w:t>Туристична галузь тилових регіонів України демонструє стійкість та поступове зростання, а в перспективі може стати стабільним джерелом фінансових надходжень як для регіонів, так і для країни загалом. Внутрішньо переміщені особи, які переїхали до Вінниці з прифронтових регіонів, вплинули на збільшення попиту на місцеві туристичні послуги, зокрема екскурсії та тури, а також відвідання закладів гостинності та дозвілля, що сприяє розвитку локальної економіки. Водночас у туристичної галузі є певні виклики, зокрема рівномірний розвиток туристичної інфраструктури, екологічні питання, нестача кваліфікованих кадрів, забезпечення безбар’єрності та інклюзивності послуг. Додатково потребує уваги ефективне використання можливостей штучного інтелекту для розвитку галузі.</w:t>
      </w:r>
    </w:p>
    <w:p w14:paraId="34556DF8" w14:textId="77777777" w:rsidR="007A173E" w:rsidRDefault="007A173E" w:rsidP="007A173E">
      <w:pPr>
        <w:ind w:firstLine="567"/>
        <w:jc w:val="both"/>
        <w:rPr>
          <w:sz w:val="28"/>
          <w:szCs w:val="28"/>
        </w:rPr>
      </w:pPr>
      <w:r>
        <w:rPr>
          <w:sz w:val="28"/>
          <w:szCs w:val="28"/>
        </w:rPr>
        <w:t>Паралельно з поширенням інформації про туристичну привабливість дестинації критично важливим у розвитку територіальної громади в умовах тривання воєнної агресії є посилення впізнаваності та позитивного іміджу Вінниці серед міжнародних організацій, урядових та неурядових структур Європи та інших континентів, інвестиційних та кредитних фондів, донорських організацій, місцевих та регіональних управлінь за кордоном, що є запорукою побудови сталих партнерств, покликаних забезпечити реалізацію нових проєктів місцевого розвитку, обмін експертизою та кращими практиками, зміцнення репутації Вінниці як прогресивної та відкритої до інновацій громади. У сфері територіального маркетингу та промоції мають застосовуватися різноманітні інструменти та канали комунікації, в т.ч. цифрові платформи та вміст, друкована продукція іноземними мовами, участь у масштабних національних та міжнародних подіях, співпраця з медіа, тощо.</w:t>
      </w:r>
    </w:p>
    <w:p w14:paraId="4C68A061" w14:textId="77777777" w:rsidR="007A173E" w:rsidRDefault="007A173E" w:rsidP="007A173E">
      <w:pPr>
        <w:ind w:firstLine="567"/>
        <w:jc w:val="both"/>
        <w:rPr>
          <w:sz w:val="28"/>
          <w:szCs w:val="28"/>
        </w:rPr>
      </w:pPr>
      <w:r>
        <w:rPr>
          <w:sz w:val="28"/>
          <w:szCs w:val="28"/>
        </w:rPr>
        <w:t>З урахуванням нових реалій, скоригованих сценаріїв та заходів Стратегії розвитку туризму міста Вінниці до 2030 року розпочато втілення нової комплексної Програми розвитку туризму та промоції Вінницької міської територіальної громади на 2024-2026 роки. Метою Програми є формування позитивного іміджу і конкурентоспроможного ту</w:t>
      </w:r>
      <w:r>
        <w:rPr>
          <w:sz w:val="28"/>
          <w:szCs w:val="28"/>
        </w:rPr>
        <w:lastRenderedPageBreak/>
        <w:t>ристичного продукту Вінницької міської ТГ, подолання викликів сфери туризму та територіального маркетингу в умовах воєнного часу, відновлення економічної активності відвідувачів громади та туристичних потоків, а також закріплення індустрії туризму та гостинності як стабільного джерела надходжень до бюджету.</w:t>
      </w:r>
    </w:p>
    <w:p w14:paraId="64DD888C" w14:textId="77777777" w:rsidR="007A173E" w:rsidRDefault="007A173E" w:rsidP="007A173E">
      <w:pPr>
        <w:ind w:firstLine="567"/>
        <w:jc w:val="both"/>
        <w:rPr>
          <w:sz w:val="28"/>
          <w:szCs w:val="28"/>
        </w:rPr>
      </w:pPr>
      <w:r>
        <w:rPr>
          <w:sz w:val="28"/>
          <w:szCs w:val="28"/>
        </w:rPr>
        <w:t xml:space="preserve">У рамках реалізації заходів Програми у </w:t>
      </w:r>
      <w:r w:rsidRPr="00434109">
        <w:rPr>
          <w:sz w:val="28"/>
          <w:szCs w:val="28"/>
        </w:rPr>
        <w:t xml:space="preserve">звітному </w:t>
      </w:r>
      <w:r>
        <w:rPr>
          <w:sz w:val="28"/>
          <w:szCs w:val="28"/>
        </w:rPr>
        <w:t xml:space="preserve">році фокус спрямовувався на такі напрямки: </w:t>
      </w:r>
    </w:p>
    <w:p w14:paraId="21CC3E80" w14:textId="77777777" w:rsidR="007A173E" w:rsidRDefault="007A173E" w:rsidP="007A173E">
      <w:pPr>
        <w:ind w:firstLine="567"/>
        <w:jc w:val="both"/>
        <w:rPr>
          <w:sz w:val="28"/>
          <w:szCs w:val="28"/>
        </w:rPr>
      </w:pPr>
      <w:r>
        <w:rPr>
          <w:sz w:val="28"/>
          <w:szCs w:val="28"/>
        </w:rPr>
        <w:t>1.1. Формування конкурентоспроможних туристичних продуктів і культурних маршрутів.</w:t>
      </w:r>
    </w:p>
    <w:p w14:paraId="33866D99" w14:textId="77777777" w:rsidR="007A173E" w:rsidRDefault="007A173E" w:rsidP="007A173E">
      <w:pPr>
        <w:ind w:firstLine="567"/>
        <w:jc w:val="both"/>
        <w:rPr>
          <w:sz w:val="28"/>
          <w:szCs w:val="28"/>
        </w:rPr>
      </w:pPr>
      <w:r>
        <w:rPr>
          <w:sz w:val="28"/>
          <w:szCs w:val="28"/>
        </w:rPr>
        <w:t>1.2. Розвиток інклюзивної та сучасної туристичної інфраструктури.</w:t>
      </w:r>
    </w:p>
    <w:p w14:paraId="472749CB" w14:textId="77777777" w:rsidR="007A173E" w:rsidRDefault="007A173E" w:rsidP="007A173E">
      <w:pPr>
        <w:ind w:firstLine="567"/>
        <w:jc w:val="both"/>
        <w:rPr>
          <w:sz w:val="28"/>
          <w:szCs w:val="28"/>
        </w:rPr>
      </w:pPr>
      <w:r>
        <w:rPr>
          <w:sz w:val="28"/>
          <w:szCs w:val="28"/>
        </w:rPr>
        <w:t>1.3. Проведення заходів для сфери гостинності та учасників туристичного ринку.</w:t>
      </w:r>
    </w:p>
    <w:p w14:paraId="4946C7F6" w14:textId="77777777" w:rsidR="007A173E" w:rsidRDefault="007A173E" w:rsidP="007A173E">
      <w:pPr>
        <w:ind w:firstLine="567"/>
        <w:jc w:val="both"/>
        <w:rPr>
          <w:sz w:val="28"/>
          <w:szCs w:val="28"/>
        </w:rPr>
      </w:pPr>
      <w:r>
        <w:rPr>
          <w:sz w:val="28"/>
          <w:szCs w:val="28"/>
        </w:rPr>
        <w:t>2.1. Маркетинг дестинації.</w:t>
      </w:r>
    </w:p>
    <w:p w14:paraId="3B7212B1" w14:textId="77777777" w:rsidR="007A173E" w:rsidRDefault="007A173E" w:rsidP="007A173E">
      <w:pPr>
        <w:ind w:firstLine="567"/>
        <w:jc w:val="both"/>
        <w:rPr>
          <w:sz w:val="28"/>
          <w:szCs w:val="28"/>
        </w:rPr>
      </w:pPr>
      <w:r>
        <w:rPr>
          <w:sz w:val="28"/>
          <w:szCs w:val="28"/>
        </w:rPr>
        <w:t>2.2. Формування та промоція позитивного іміджу громади.</w:t>
      </w:r>
    </w:p>
    <w:p w14:paraId="2243E07A" w14:textId="77777777" w:rsidR="007A173E" w:rsidRDefault="007A173E" w:rsidP="007A173E">
      <w:pPr>
        <w:jc w:val="both"/>
        <w:rPr>
          <w:sz w:val="28"/>
          <w:szCs w:val="28"/>
        </w:rPr>
      </w:pPr>
    </w:p>
    <w:p w14:paraId="2107696F" w14:textId="77777777" w:rsidR="007A173E" w:rsidRDefault="007A173E" w:rsidP="007A173E">
      <w:pPr>
        <w:jc w:val="center"/>
        <w:rPr>
          <w:b/>
          <w:sz w:val="28"/>
          <w:szCs w:val="28"/>
        </w:rPr>
      </w:pPr>
      <w:r>
        <w:rPr>
          <w:b/>
          <w:sz w:val="28"/>
          <w:szCs w:val="28"/>
        </w:rPr>
        <w:t xml:space="preserve">Фінансування </w:t>
      </w:r>
    </w:p>
    <w:p w14:paraId="34649B3F" w14:textId="77777777" w:rsidR="007A173E" w:rsidRDefault="007A173E" w:rsidP="007A173E">
      <w:pPr>
        <w:ind w:firstLine="567"/>
        <w:jc w:val="both"/>
        <w:rPr>
          <w:b/>
          <w:sz w:val="28"/>
          <w:szCs w:val="28"/>
        </w:rPr>
      </w:pPr>
      <w:r>
        <w:rPr>
          <w:sz w:val="28"/>
          <w:szCs w:val="28"/>
        </w:rPr>
        <w:t>Фінансування заходів Програми у 2024 році здійснювалося за рахунок коштів бюджету громади, а також за рахунок залучених грантів.</w:t>
      </w:r>
    </w:p>
    <w:p w14:paraId="12A48426" w14:textId="77777777" w:rsidR="007A173E" w:rsidRDefault="007A173E" w:rsidP="007A173E">
      <w:pPr>
        <w:widowControl w:val="0"/>
        <w:ind w:firstLine="567"/>
        <w:jc w:val="both"/>
        <w:rPr>
          <w:sz w:val="28"/>
          <w:szCs w:val="28"/>
        </w:rPr>
      </w:pPr>
      <w:r>
        <w:rPr>
          <w:sz w:val="28"/>
          <w:szCs w:val="28"/>
        </w:rPr>
        <w:t>За рахунок коштів бюджету Вінницької міської територіальної громади направлено 4 890 646 грн, основна частина з яких була використана на фінансову підтримку комунального підприємства Вінницької міської ради «Офіс туризму Вінниці» (3 812 379 грн), покликаного консолідувати і просувати туристичну пропозицію міста в умовах воєнного стану, з наданням якісних послуг засобами електронного зв’язку і в місцях проведення дозвілля туристів, мешканців громади та представників соціально вразливих груп населення.</w:t>
      </w:r>
    </w:p>
    <w:p w14:paraId="4C6E6B7D" w14:textId="77777777" w:rsidR="007A173E" w:rsidRDefault="007A173E" w:rsidP="007A173E">
      <w:pPr>
        <w:widowControl w:val="0"/>
        <w:ind w:firstLine="567"/>
        <w:jc w:val="both"/>
      </w:pPr>
      <w:bookmarkStart w:id="1" w:name="_heading=h.520xxnn2jidf" w:colFirst="0" w:colLast="0"/>
      <w:bookmarkEnd w:id="1"/>
      <w:r>
        <w:rPr>
          <w:sz w:val="28"/>
          <w:szCs w:val="28"/>
        </w:rPr>
        <w:t xml:space="preserve">Департамент маркетингу міста та туризму у 2024 році в рамках грантового проєкту «Шлях має тривати» за підтримки Ради Європи та ЄС отримав другий транш у розмірі 80 878 грн. Також в рамках грантового проєкту за підтримки </w:t>
      </w:r>
      <w:r w:rsidRPr="00C54765">
        <w:rPr>
          <w:sz w:val="28"/>
          <w:szCs w:val="28"/>
        </w:rPr>
        <w:t>Goethe-Institut</w:t>
      </w:r>
      <w:r>
        <w:rPr>
          <w:sz w:val="28"/>
          <w:szCs w:val="28"/>
        </w:rPr>
        <w:t xml:space="preserve"> через ГО «Мистецьке об’єднання “Плай”» залучено 15 тис. євро для розробки концепції ревіталізації колишнього дитячого санаторію імені М.</w:t>
      </w:r>
      <w:r>
        <w:rPr>
          <w:sz w:val="28"/>
          <w:szCs w:val="28"/>
          <w:lang w:val="en-US"/>
        </w:rPr>
        <w:t> </w:t>
      </w:r>
      <w:r>
        <w:rPr>
          <w:sz w:val="28"/>
          <w:szCs w:val="28"/>
        </w:rPr>
        <w:t>Коцюбинського («Територія SUN»).</w:t>
      </w:r>
    </w:p>
    <w:p w14:paraId="431E7167" w14:textId="77777777" w:rsidR="007A173E" w:rsidRDefault="007A173E" w:rsidP="007A173E">
      <w:pPr>
        <w:widowControl w:val="0"/>
        <w:jc w:val="center"/>
        <w:rPr>
          <w:b/>
          <w:sz w:val="28"/>
          <w:szCs w:val="28"/>
        </w:rPr>
      </w:pPr>
    </w:p>
    <w:p w14:paraId="01F151D7" w14:textId="77777777" w:rsidR="007A173E" w:rsidRDefault="007A173E" w:rsidP="007A173E">
      <w:pPr>
        <w:widowControl w:val="0"/>
        <w:jc w:val="center"/>
        <w:rPr>
          <w:b/>
          <w:sz w:val="28"/>
          <w:szCs w:val="28"/>
        </w:rPr>
      </w:pPr>
      <w:bookmarkStart w:id="2" w:name="_heading=h.gjdgxs" w:colFirst="0" w:colLast="0"/>
      <w:bookmarkEnd w:id="2"/>
      <w:r>
        <w:rPr>
          <w:b/>
          <w:sz w:val="28"/>
          <w:szCs w:val="28"/>
        </w:rPr>
        <w:t xml:space="preserve">Виконання заходів програми </w:t>
      </w:r>
    </w:p>
    <w:p w14:paraId="21DD5B48" w14:textId="77777777" w:rsidR="007A173E" w:rsidRDefault="007A173E" w:rsidP="007A173E">
      <w:pPr>
        <w:widowControl w:val="0"/>
        <w:jc w:val="both"/>
        <w:rPr>
          <w:b/>
          <w:sz w:val="28"/>
          <w:szCs w:val="28"/>
        </w:rPr>
      </w:pPr>
      <w:r>
        <w:rPr>
          <w:b/>
          <w:sz w:val="28"/>
          <w:szCs w:val="28"/>
        </w:rPr>
        <w:t>1. РОЗВИТОК ТУРИЗМУ</w:t>
      </w:r>
    </w:p>
    <w:p w14:paraId="44039926" w14:textId="77777777" w:rsidR="007A173E" w:rsidRDefault="007A173E" w:rsidP="007A173E">
      <w:pPr>
        <w:widowControl w:val="0"/>
        <w:jc w:val="both"/>
        <w:rPr>
          <w:b/>
          <w:sz w:val="28"/>
          <w:szCs w:val="28"/>
        </w:rPr>
      </w:pPr>
      <w:r>
        <w:rPr>
          <w:b/>
          <w:sz w:val="28"/>
          <w:szCs w:val="28"/>
        </w:rPr>
        <w:t>1.1. Формування конкурентоспроможних туристичних продуктів</w:t>
      </w:r>
    </w:p>
    <w:p w14:paraId="591715EE" w14:textId="77777777" w:rsidR="007A173E" w:rsidRDefault="007A173E" w:rsidP="007A173E">
      <w:pPr>
        <w:widowControl w:val="0"/>
        <w:ind w:firstLine="567"/>
        <w:jc w:val="both"/>
        <w:rPr>
          <w:sz w:val="28"/>
          <w:szCs w:val="28"/>
        </w:rPr>
      </w:pPr>
      <w:r>
        <w:rPr>
          <w:sz w:val="28"/>
          <w:szCs w:val="28"/>
        </w:rPr>
        <w:t xml:space="preserve">Новинкою туристичного сезону 2024 року став іменний ексклюзивний торт «Вінниця», розроблений технологом кондитерської «Солодка мрія» Мариною Долюк, до складу якого увійшло гречане борошно, волоські горіхи, рожевий шоколад і один з головних гастрономічних символів Вінниці – вишня. Гарантійний термін придатності торту «Вінниця» – три доби, що робить його ідеальним гостинцем, якщо вінничани їдуть в інше місто, та солодким сувеніром для туристів, які можуть не боятися везти його на далекі </w:t>
      </w:r>
      <w:r w:rsidRPr="0035701A">
        <w:rPr>
          <w:sz w:val="28"/>
          <w:szCs w:val="28"/>
        </w:rPr>
        <w:t>відстані. Розширився</w:t>
      </w:r>
      <w:r>
        <w:rPr>
          <w:sz w:val="28"/>
          <w:szCs w:val="28"/>
        </w:rPr>
        <w:t xml:space="preserve"> перелік закладів, котрі пропонують страви подільської кухні, зокрема і з гастросимволом Вінниці – вишнею. </w:t>
      </w:r>
    </w:p>
    <w:p w14:paraId="65B11E1B" w14:textId="77777777" w:rsidR="007A173E" w:rsidRDefault="007A173E" w:rsidP="007A173E">
      <w:pPr>
        <w:widowControl w:val="0"/>
        <w:ind w:firstLine="567"/>
        <w:jc w:val="both"/>
        <w:rPr>
          <w:sz w:val="28"/>
          <w:szCs w:val="28"/>
        </w:rPr>
      </w:pPr>
      <w:r>
        <w:rPr>
          <w:sz w:val="28"/>
          <w:szCs w:val="28"/>
        </w:rPr>
        <w:lastRenderedPageBreak/>
        <w:t>На території села Малі Крушлинці зусиллями Стадницького старостинського округу, департаменту економіки і інвестицій та департаменту культури створено локацію з популяризації бджільництва «Батькова пасіка», до якої Офіс туризму Вінниці розпочав організовувати екскурсійні групи. Також зусиллями вінницьких підприємців відкрито туристичну локацію з візит-центром та фотозонами на базі виробництва натуральної продукції з фруктів та лаванди «Щедрі Лани» (Лука-Мелешківська СТГ), де за вхідний квиток доступна опція безлімітного збору і споживання урожаю.</w:t>
      </w:r>
    </w:p>
    <w:p w14:paraId="56DCD90F" w14:textId="77777777" w:rsidR="007A173E" w:rsidRDefault="007A173E" w:rsidP="007A173E">
      <w:pPr>
        <w:widowControl w:val="0"/>
        <w:ind w:firstLine="567"/>
        <w:jc w:val="both"/>
        <w:rPr>
          <w:sz w:val="28"/>
          <w:szCs w:val="28"/>
        </w:rPr>
      </w:pPr>
      <w:r>
        <w:rPr>
          <w:sz w:val="28"/>
          <w:szCs w:val="28"/>
        </w:rPr>
        <w:t xml:space="preserve">11 травня у Вінниці відбувся «Пироговський пікнік», який цьогоріч присвятили важливим питанням підтримки ветеранів, поранених військових та їхніх родин. Подію відвідало понад 1,5 тисячі вінничан і гостей міста, які взяли участь у численних майстер-класах та активностях, цікавих лекціях і виставках лікарень та центрів реабілітації. </w:t>
      </w:r>
    </w:p>
    <w:p w14:paraId="717FF9D3" w14:textId="77777777" w:rsidR="007A173E" w:rsidRDefault="007A173E" w:rsidP="007A173E">
      <w:pPr>
        <w:widowControl w:val="0"/>
        <w:ind w:firstLine="567"/>
        <w:jc w:val="both"/>
        <w:rPr>
          <w:sz w:val="28"/>
          <w:szCs w:val="28"/>
        </w:rPr>
      </w:pPr>
      <w:r>
        <w:rPr>
          <w:sz w:val="28"/>
          <w:szCs w:val="28"/>
        </w:rPr>
        <w:t>В рамках ювілейного Року Коцюбинського організовано «Майстерню міських екскурсій», метою якої було створення нових туристичних продуктів довкола постаті видатного вінничанина. У п’ятиденному інтенсиві з лекціями і практикумами від 12 провідних фахівців взяло участь близько 30 учасників. У вересні до 160-річчя з дня народження Михайла Коцюбинського вони презентували 11 туристичних продуктів довкола постаті класика для близько 220 вінничан і гостей.</w:t>
      </w:r>
    </w:p>
    <w:p w14:paraId="55A00AA3" w14:textId="77777777" w:rsidR="007A173E" w:rsidRDefault="007A173E" w:rsidP="007A173E">
      <w:pPr>
        <w:widowControl w:val="0"/>
        <w:ind w:firstLine="567"/>
        <w:jc w:val="both"/>
        <w:rPr>
          <w:sz w:val="28"/>
          <w:szCs w:val="28"/>
        </w:rPr>
      </w:pPr>
      <w:r>
        <w:rPr>
          <w:sz w:val="28"/>
          <w:szCs w:val="28"/>
        </w:rPr>
        <w:t>У рамках відзначення Року Коцюбинського та розвитку екологічного туризму створено «Стежку Коцюбинського» – перший промаркований екологічний маршрут по Вінниці, який передбачає прогулянку Сабарівським лісом довжиною близько 6 кілометрів: від Території SUN до каменя Коцюбинського. На його шляху встановлено 6 інформаційних табличок, що містять опис природи, археології та історії Сабарова, а також тематичні цитати з творів вінницького класика. За перші вихідні маршрутом пройшло 2 організовані групи, а загальна кількість сканувань упродовж жовтня-грудня склала близько 900 осіб.</w:t>
      </w:r>
    </w:p>
    <w:p w14:paraId="77C4FA22" w14:textId="77777777" w:rsidR="007A173E" w:rsidRDefault="007A173E" w:rsidP="007A173E">
      <w:pPr>
        <w:widowControl w:val="0"/>
        <w:ind w:firstLine="567"/>
        <w:jc w:val="both"/>
        <w:rPr>
          <w:sz w:val="28"/>
          <w:szCs w:val="28"/>
        </w:rPr>
      </w:pPr>
      <w:r>
        <w:rPr>
          <w:sz w:val="28"/>
          <w:szCs w:val="28"/>
        </w:rPr>
        <w:t>У вересні 2024 року вже традиційно відбулися Дні європейської спадщини у Вінниці. Протягом трьох тижнів понад 600 учасників відвідали 24 різноманітні події. Програмою було передбачено музейні спецпроєкти, лекції про видатних діячів та діячок Вінниці, екскурсію на тему історичного спадку малих громад Вінниці й багато іншого. Темою цьогорічного циклу заходів стала важливість історичних маршрутів, мереж і зв’язків, які об’єднують різні народи та культури Європи, тож чимало подій присвятили Подільському шляху святого Якова, який з 2024 року сертифікований як частина першого культурного маршруту Ради Європи. Для всіх охочих було організовано проходження першої ділянки маршруту Camino Podolico, лекцію про паломництво на Поділлі, екскурсії до вінницьких підземель, а також зустріч пілігримів маршруту, на якій вони змогли познайомитися, обмінятись досвідом, порадами і враженнями від мандрівок.</w:t>
      </w:r>
    </w:p>
    <w:p w14:paraId="5ABCF245" w14:textId="77777777" w:rsidR="007A173E" w:rsidRDefault="007A173E" w:rsidP="007A173E">
      <w:pPr>
        <w:widowControl w:val="0"/>
        <w:ind w:firstLine="567"/>
        <w:jc w:val="both"/>
        <w:rPr>
          <w:sz w:val="28"/>
          <w:szCs w:val="28"/>
        </w:rPr>
      </w:pPr>
      <w:r>
        <w:rPr>
          <w:sz w:val="28"/>
          <w:szCs w:val="28"/>
        </w:rPr>
        <w:t xml:space="preserve">Після двох років перерви, спричиненої повномасштабним вторгненням, було відновлено функціонування Подільського шляху святого Якова. За період з 25 квітня по 25 жовтня маршрут пройшло 338 осіб, з них 304 отримали сертифікат. Встановлено 10 сонячних мушель на головних об’єктах маршруту та найсхідніший у Європі вказівний камінь до Сантьяго-де-Компостела. Другий рік поспіль 25 липня </w:t>
      </w:r>
      <w:r>
        <w:rPr>
          <w:sz w:val="28"/>
          <w:szCs w:val="28"/>
          <w:highlight w:val="white"/>
        </w:rPr>
        <w:t xml:space="preserve">було відзначено День </w:t>
      </w:r>
      <w:r>
        <w:rPr>
          <w:sz w:val="28"/>
          <w:szCs w:val="28"/>
          <w:highlight w:val="white"/>
        </w:rPr>
        <w:lastRenderedPageBreak/>
        <w:t xml:space="preserve">святого Якова, зокрема, проведено екскурсію костелом Пресвятої Діви Марії Ангельської, а також концерт класичної та духовної музики «Sonos Amoris». В рамках Дня святого Якова презентовано серію поштових марок під назвою «Camino Podolico – частина першого європейського культурного маршруту». </w:t>
      </w:r>
      <w:r>
        <w:rPr>
          <w:sz w:val="28"/>
          <w:szCs w:val="28"/>
        </w:rPr>
        <w:t>Представника Вінниці – заступника міського голови Андрія Очеретного, – було обрано віцепрезидентом Європейської федерації Шляху святого Якова.</w:t>
      </w:r>
    </w:p>
    <w:p w14:paraId="1DA72E17" w14:textId="77777777" w:rsidR="007A173E" w:rsidRDefault="007A173E" w:rsidP="007A173E">
      <w:pPr>
        <w:widowControl w:val="0"/>
        <w:ind w:firstLine="567"/>
        <w:jc w:val="both"/>
        <w:rPr>
          <w:sz w:val="28"/>
          <w:szCs w:val="28"/>
        </w:rPr>
      </w:pPr>
      <w:r>
        <w:rPr>
          <w:sz w:val="28"/>
          <w:szCs w:val="28"/>
        </w:rPr>
        <w:t>Упродовж 24-25 жовтня у Вінниці тривав воркшоп на тему «Європейські культурні маршрути: шлях до сталого розвитку української спадщини», організований департаментом маркетингу міста та туризму ВМР, департаментом міжнародного співробітництва та регіонального розвитку Вінницької ОВА й Агенцією регіонального розвитку Вінницької області. Подію відвідали представники Міністерства культури та стратегічних комунікацій України і понад двох десятків громад із шести областей. Їх об’єднала важлива мета: інтегрувати існуючі та нові ініціативи зі збереження та популяризації спадщини в Україні до програми культурних маршрутів Ради Європи. Розробка дорожніх карт велася в 5 групах, частина з яких почне реалізовуватися вже в 2025 році.</w:t>
      </w:r>
    </w:p>
    <w:p w14:paraId="319FE6D9" w14:textId="77777777" w:rsidR="007A173E" w:rsidRDefault="007A173E" w:rsidP="007A173E">
      <w:pPr>
        <w:widowControl w:val="0"/>
        <w:ind w:firstLine="567"/>
        <w:jc w:val="both"/>
        <w:rPr>
          <w:sz w:val="28"/>
          <w:szCs w:val="28"/>
        </w:rPr>
      </w:pPr>
      <w:r>
        <w:rPr>
          <w:sz w:val="28"/>
          <w:szCs w:val="28"/>
        </w:rPr>
        <w:t xml:space="preserve">Спільно з Музеєм моделей транспорту та Музеєм вінницького трамвая КП «Офіс туризму Вінниці» презентувало унікальну виставку, присвячену історії квитків вінницького громадського транспорту періоду Незалежності з колекції вінничанина, ветерана Володимира Сироватка. Виставка працювала за донати відвідувачів на потреби ЗСУ. </w:t>
      </w:r>
    </w:p>
    <w:p w14:paraId="5E67D90A" w14:textId="77777777" w:rsidR="007A173E" w:rsidRDefault="007A173E" w:rsidP="007A173E">
      <w:pPr>
        <w:widowControl w:val="0"/>
        <w:ind w:firstLine="567"/>
        <w:jc w:val="both"/>
        <w:rPr>
          <w:sz w:val="28"/>
          <w:szCs w:val="28"/>
        </w:rPr>
      </w:pPr>
      <w:r>
        <w:rPr>
          <w:sz w:val="28"/>
          <w:szCs w:val="28"/>
        </w:rPr>
        <w:t>У вересні розпочато реалізацію проєкту «Вона зазвучить по-новому» від правозахисної організації «ВІСЬ», який реалізується за грантові кошти від «Українського жіночого фонду». Мета проєкту – відновлення справедливості у ставленні і поціновуванні жінок, відзначення їхньої ролі в історичній і сучасній ретроспективі, підтримка прав жінок через поширення надихаючих історій про жіночий внесок на широкий загал. У рамках проєкту було відібрано концепції екскурсії про діячок Вінниці (авторка – Руслана Бойко) та Вінниччини (авторка – Оксана Роздорожнюк). Також запущено Instagram-сторінку, на якій у популярній формі буде висвітлено історії 15 визначних жінок Поділля.</w:t>
      </w:r>
    </w:p>
    <w:p w14:paraId="50FE360A" w14:textId="77777777" w:rsidR="007A173E" w:rsidRDefault="007A173E" w:rsidP="007A173E">
      <w:pPr>
        <w:widowControl w:val="0"/>
        <w:jc w:val="both"/>
        <w:rPr>
          <w:sz w:val="28"/>
          <w:szCs w:val="28"/>
        </w:rPr>
      </w:pPr>
    </w:p>
    <w:p w14:paraId="436BFC91" w14:textId="77777777" w:rsidR="007A173E" w:rsidRDefault="007A173E" w:rsidP="007A173E">
      <w:pPr>
        <w:widowControl w:val="0"/>
        <w:jc w:val="both"/>
        <w:rPr>
          <w:b/>
          <w:sz w:val="28"/>
          <w:szCs w:val="28"/>
        </w:rPr>
      </w:pPr>
      <w:r>
        <w:rPr>
          <w:b/>
          <w:sz w:val="28"/>
          <w:szCs w:val="28"/>
        </w:rPr>
        <w:t>1.2. Розвиток туристичної інфраструктури</w:t>
      </w:r>
    </w:p>
    <w:p w14:paraId="20C525D6" w14:textId="77777777" w:rsidR="007A173E" w:rsidRDefault="007A173E" w:rsidP="007A173E">
      <w:pPr>
        <w:widowControl w:val="0"/>
        <w:ind w:firstLine="567"/>
        <w:jc w:val="both"/>
        <w:rPr>
          <w:sz w:val="28"/>
          <w:szCs w:val="28"/>
        </w:rPr>
      </w:pPr>
      <w:r>
        <w:rPr>
          <w:sz w:val="28"/>
          <w:szCs w:val="28"/>
        </w:rPr>
        <w:t xml:space="preserve">У </w:t>
      </w:r>
      <w:r w:rsidRPr="00434109">
        <w:rPr>
          <w:sz w:val="28"/>
          <w:szCs w:val="28"/>
        </w:rPr>
        <w:t xml:space="preserve">2024 </w:t>
      </w:r>
      <w:r>
        <w:rPr>
          <w:sz w:val="28"/>
          <w:szCs w:val="28"/>
        </w:rPr>
        <w:t>році Офіс туризму Вінниці надав 9473 безкоштовних консультацій наживо, телефоном та на вебресурсах. Кількість реалізованих комерційних екскурсій і турів склала 256 од. на загальну суму понад 266 тис. грн, а реалізованих сувенірів – понад 600 од. на загальну суму більше 120 тис. грн. За рік Офісом туризму Вінниці проведено 90 соціальних активностей для близько 1700 осіб: дітей-сиріт, сімей з числа ВПО та громадських організацій, що працюють з вразливими групами на території Вінниці (зокрема, «ЯМаріуполь» та «Бахмутський район єднає»).</w:t>
      </w:r>
    </w:p>
    <w:p w14:paraId="46495071" w14:textId="77777777" w:rsidR="007A173E" w:rsidRDefault="007A173E" w:rsidP="007A173E">
      <w:pPr>
        <w:widowControl w:val="0"/>
        <w:ind w:firstLine="567"/>
        <w:jc w:val="both"/>
        <w:rPr>
          <w:sz w:val="28"/>
          <w:szCs w:val="28"/>
        </w:rPr>
      </w:pPr>
      <w:r>
        <w:rPr>
          <w:sz w:val="28"/>
          <w:szCs w:val="28"/>
        </w:rPr>
        <w:t xml:space="preserve">У жовтні 2024 року на базі Туристичного хабу Visit Vinnytsia відкрито Центр туристичної інформації, що пропонує новий рівень сервісу для туристів та мешканців громади відповідно до міжнародних стандартів. Послуги туристам та вінничанам надаються фахівцями КП «Офіс туризму Вінниці» українською (в т.ч. жестовою), англійською та </w:t>
      </w:r>
      <w:r>
        <w:rPr>
          <w:sz w:val="28"/>
          <w:szCs w:val="28"/>
        </w:rPr>
        <w:lastRenderedPageBreak/>
        <w:t>німецькою мовами щодо організації та проведення екскурсій і турів Вінницею та регіоном, роботи закладів сфери гостинності, культури та індустрії розваг, конференц-майданчиків, місць відпочинку, а також реалізації локальних сувенірів з представленням більше 300 одиниць продукції. За перші 100 днів центр прийняв понад 700 відвідувачів. Важливо зазначити, що закупівлю меблів, обладнання та оргтехніки «Офіс туризму Вінниці» забезпечив за кошти із власних надходжень від комерційної діяльності. Заклад відповідає вимогам безбар’єрності. Додатковим засобом для надання інформації слугує перший у місті цифровий туристичний кіоск з більш ніж півсотнею довідкових сторінок, а також сервісами з розкладом транспорту та онлайн-картами.</w:t>
      </w:r>
    </w:p>
    <w:p w14:paraId="059FE6C1" w14:textId="77777777" w:rsidR="007A173E" w:rsidRDefault="007A173E" w:rsidP="007A173E">
      <w:pPr>
        <w:widowControl w:val="0"/>
        <w:ind w:firstLine="567"/>
        <w:jc w:val="both"/>
        <w:rPr>
          <w:sz w:val="28"/>
          <w:szCs w:val="28"/>
        </w:rPr>
      </w:pPr>
      <w:r>
        <w:rPr>
          <w:sz w:val="28"/>
          <w:szCs w:val="28"/>
        </w:rPr>
        <w:t>У лютому в Національному музеї-садибі Миколи Пирогова за кошти бюджету Вінницької громади встановили підйомник для маломобільних груп населення. Після цього проведено три екскурсії для захисників, які перебували у Вінниці на протезуванні і реабілітації. Також продовжено реалізацію соціального проєкту «Незламні та Нескорені» для учасників бойових дій та їх сімей, в рамках якого залучено близько 80 осіб.</w:t>
      </w:r>
    </w:p>
    <w:p w14:paraId="62643C93" w14:textId="77777777" w:rsidR="007A173E" w:rsidRDefault="007A173E" w:rsidP="007A173E">
      <w:pPr>
        <w:widowControl w:val="0"/>
        <w:ind w:firstLine="567"/>
        <w:jc w:val="both"/>
        <w:rPr>
          <w:sz w:val="28"/>
          <w:szCs w:val="28"/>
        </w:rPr>
      </w:pPr>
      <w:r>
        <w:rPr>
          <w:sz w:val="28"/>
          <w:szCs w:val="28"/>
        </w:rPr>
        <w:t>У липні та листопаді для представників галузей туризму й гостинності організовано два семінари на тему безбар’єрності, на яких ішлося про психологічні, просторові, архітектурні та комунікаційні аспекти роботи з клієнтами маломобільних груп. Загалом у них взяли участь 80 осіб. Після семінарів проведено 5 «дружніх інспекцій» закладів разом з фахівцями ГО «Гармонія», «Агенції просторового розвитку» та департаменту відновлення і розвитку.</w:t>
      </w:r>
    </w:p>
    <w:p w14:paraId="3A74B1AA" w14:textId="77777777" w:rsidR="007A173E" w:rsidRDefault="007A173E" w:rsidP="007A173E">
      <w:pPr>
        <w:widowControl w:val="0"/>
        <w:ind w:firstLine="567"/>
        <w:jc w:val="both"/>
        <w:rPr>
          <w:sz w:val="28"/>
          <w:szCs w:val="28"/>
        </w:rPr>
      </w:pPr>
      <w:r>
        <w:rPr>
          <w:sz w:val="28"/>
          <w:szCs w:val="28"/>
        </w:rPr>
        <w:t>Працівниками департаменту здійснено збір інформації про доступні туристичні об’єкти міста, 34 з яких розміщено на мапі «Місто доступних ідей» та онлайн-мапі «ЛУН. Місто без меж». Робота з розширення переліку продовжується.</w:t>
      </w:r>
    </w:p>
    <w:p w14:paraId="29D08D91" w14:textId="77777777" w:rsidR="007A173E" w:rsidRDefault="007A173E" w:rsidP="007A173E">
      <w:pPr>
        <w:widowControl w:val="0"/>
        <w:ind w:firstLine="567"/>
        <w:jc w:val="both"/>
        <w:rPr>
          <w:sz w:val="28"/>
          <w:szCs w:val="28"/>
        </w:rPr>
      </w:pPr>
      <w:r>
        <w:rPr>
          <w:sz w:val="28"/>
          <w:szCs w:val="28"/>
        </w:rPr>
        <w:t>Спільно з мистецьким об’єднанням «ПЛАЙ» реалізовано проєкт «Platform of Action: розвиток Території SUN» за підтримки та фінансування Goethe-Institut у рамках програми EU4Culture. Впродовж п’яти місяців проведено онлайн-опитування мешканців Вінниці, організовано три професійні резиденції з експертами, напрацьована та представлена попередня концепція «Території SUN». Експерти визначили і проаналізували кілька бажаних і небажаних сценаріїв розвитку території. У результаті ключовим функціональним призначенням ревіталізованої території запропонували «Центр екології, культури та відновлення». Фінальний документ з концепцією і організаційно-інвестиційною моделлю планується затвердити на сесії міської ради у першому півріччі 2025 року.</w:t>
      </w:r>
    </w:p>
    <w:p w14:paraId="40D3C01A" w14:textId="77777777" w:rsidR="007A173E" w:rsidRDefault="007A173E" w:rsidP="007A173E">
      <w:pPr>
        <w:widowControl w:val="0"/>
        <w:ind w:firstLine="708"/>
        <w:jc w:val="both"/>
        <w:rPr>
          <w:sz w:val="28"/>
          <w:szCs w:val="28"/>
        </w:rPr>
      </w:pPr>
    </w:p>
    <w:p w14:paraId="167D89C7" w14:textId="77777777" w:rsidR="007A173E" w:rsidRDefault="007A173E" w:rsidP="007A173E">
      <w:pPr>
        <w:widowControl w:val="0"/>
        <w:jc w:val="both"/>
        <w:rPr>
          <w:b/>
          <w:sz w:val="28"/>
          <w:szCs w:val="28"/>
        </w:rPr>
      </w:pPr>
      <w:r>
        <w:rPr>
          <w:b/>
          <w:sz w:val="28"/>
          <w:szCs w:val="28"/>
        </w:rPr>
        <w:t>1.3. Поліпшення якості послуг, кадрового забезпечення та комунікацій в сфері туризму</w:t>
      </w:r>
    </w:p>
    <w:p w14:paraId="691B5315" w14:textId="77777777" w:rsidR="007A173E" w:rsidRDefault="007A173E" w:rsidP="007A173E">
      <w:pPr>
        <w:widowControl w:val="0"/>
        <w:ind w:firstLine="567"/>
        <w:jc w:val="both"/>
        <w:rPr>
          <w:sz w:val="28"/>
          <w:szCs w:val="28"/>
        </w:rPr>
      </w:pPr>
      <w:r>
        <w:rPr>
          <w:sz w:val="28"/>
          <w:szCs w:val="28"/>
        </w:rPr>
        <w:t xml:space="preserve">Вперше у Вінниці проведено освітній курс «Школа гідів та амбасадорів Вінниці» згідно міжнародного стандарту навчання гідів ДСТУ EN 15565:2016 (підтверджений громадською спілкою «Національна туристична організація України»). За підсумками 3 місяців сертифікати отримали 15 нових гідів. Скорочений безкоштовний курс «Амбасадор Вінниці» пройшли 10 учасників, що були відібрані за мотиваційними листами. Одна </w:t>
      </w:r>
      <w:r>
        <w:rPr>
          <w:sz w:val="28"/>
          <w:szCs w:val="28"/>
        </w:rPr>
        <w:lastRenderedPageBreak/>
        <w:t>з випускниць Школи гідів та амбасадорів Вінниці стала частиною команди Офісу туризму Вінниці, ще 2 випускниці Школи працюють з Офісом на умовах угод про співпрацю та зареєструвалися як фізичні особи-підприємиці.</w:t>
      </w:r>
    </w:p>
    <w:p w14:paraId="584F4AE2" w14:textId="77777777" w:rsidR="007A173E" w:rsidRDefault="007A173E" w:rsidP="007A173E">
      <w:pPr>
        <w:widowControl w:val="0"/>
        <w:ind w:firstLine="567"/>
        <w:jc w:val="both"/>
        <w:rPr>
          <w:sz w:val="28"/>
          <w:szCs w:val="28"/>
        </w:rPr>
      </w:pPr>
      <w:r>
        <w:rPr>
          <w:sz w:val="28"/>
          <w:szCs w:val="28"/>
        </w:rPr>
        <w:t>Для представників сфери HoReCa провели зустріч із фахівцями Вінницького управління Державної податкової служби. 20 серпня відбулася зустріч і обговорення на тему розвитку сфери гостинності міста через співпрацю бізнесу і закладів освіти. Участь у ньому взяли представники закладів HoReCa, закладів професійної та вищої освіти і профільних департаментів Вінницької міської ради.</w:t>
      </w:r>
    </w:p>
    <w:p w14:paraId="74F89C69" w14:textId="77777777" w:rsidR="007A173E" w:rsidRDefault="007A173E" w:rsidP="007A173E">
      <w:pPr>
        <w:widowControl w:val="0"/>
        <w:ind w:firstLine="567"/>
        <w:jc w:val="both"/>
        <w:rPr>
          <w:color w:val="050505"/>
          <w:sz w:val="28"/>
          <w:szCs w:val="28"/>
          <w:highlight w:val="white"/>
        </w:rPr>
      </w:pPr>
      <w:r>
        <w:rPr>
          <w:color w:val="050505"/>
          <w:sz w:val="28"/>
          <w:szCs w:val="28"/>
          <w:highlight w:val="white"/>
        </w:rPr>
        <w:t xml:space="preserve">22 листопада в Туристичному хабі Visit Vinnytsia відбулася зустріч з гідесою Тетяною Рибак, яка поділилась досвідом проведення терапевтичних екскурсій для травмованих військових і цивільних. </w:t>
      </w:r>
    </w:p>
    <w:p w14:paraId="00955FF6" w14:textId="77777777" w:rsidR="007A173E" w:rsidRDefault="007A173E" w:rsidP="007A173E">
      <w:pPr>
        <w:widowControl w:val="0"/>
        <w:ind w:firstLine="567"/>
        <w:jc w:val="both"/>
        <w:rPr>
          <w:color w:val="050505"/>
          <w:sz w:val="28"/>
          <w:szCs w:val="28"/>
          <w:highlight w:val="white"/>
        </w:rPr>
      </w:pPr>
      <w:r>
        <w:rPr>
          <w:color w:val="050505"/>
          <w:sz w:val="28"/>
          <w:szCs w:val="28"/>
          <w:highlight w:val="white"/>
        </w:rPr>
        <w:t xml:space="preserve">Департамент маркетингу міста та туризму Вінницької міської ради й комунальне підприємство «Офіс туризму Вінниці» підписали меморандум про співпрацю з громадською організацією «Асоціація готелів та курортів України». Документ передбачає взаємовигідне широке співробітництво, спрямоване на відновлення конкурентоспроможності готельної галузі в Україні і розширення вітчизняного ринку якісних туристичних послуг. </w:t>
      </w:r>
    </w:p>
    <w:p w14:paraId="7D8EFE8F" w14:textId="77777777" w:rsidR="007A173E" w:rsidRDefault="007A173E" w:rsidP="007A173E">
      <w:pPr>
        <w:widowControl w:val="0"/>
        <w:ind w:firstLine="567"/>
        <w:jc w:val="both"/>
        <w:rPr>
          <w:color w:val="050505"/>
          <w:sz w:val="28"/>
          <w:szCs w:val="28"/>
          <w:highlight w:val="white"/>
        </w:rPr>
      </w:pPr>
      <w:r>
        <w:rPr>
          <w:color w:val="050505"/>
          <w:sz w:val="28"/>
          <w:szCs w:val="28"/>
          <w:highlight w:val="white"/>
        </w:rPr>
        <w:t>З метою обміну досвідом, можливості презентувати свої ідеї та бізнес, а також залучення до співпраці з Офісом туризму Вінниці нових партнерів напередодні зимових свят проведено нетворкінг-ярмарок з майстеркласами, тематичною лекцією і зустріччю спільноти вінницького крафту. Свої бренди представили 10 локальних виробників і творців.</w:t>
      </w:r>
    </w:p>
    <w:p w14:paraId="71C8BBDE" w14:textId="77777777" w:rsidR="007A173E" w:rsidRDefault="007A173E" w:rsidP="007A173E">
      <w:pPr>
        <w:widowControl w:val="0"/>
        <w:ind w:firstLine="708"/>
        <w:jc w:val="both"/>
        <w:rPr>
          <w:sz w:val="28"/>
          <w:szCs w:val="28"/>
        </w:rPr>
      </w:pPr>
    </w:p>
    <w:p w14:paraId="3CDC2C0F" w14:textId="77777777" w:rsidR="007A173E" w:rsidRDefault="007A173E" w:rsidP="007A173E">
      <w:pPr>
        <w:widowControl w:val="0"/>
        <w:jc w:val="both"/>
        <w:rPr>
          <w:b/>
          <w:sz w:val="28"/>
          <w:szCs w:val="28"/>
        </w:rPr>
      </w:pPr>
      <w:r>
        <w:rPr>
          <w:b/>
          <w:sz w:val="28"/>
          <w:szCs w:val="28"/>
        </w:rPr>
        <w:t>2. МАРКЕТИНГ ТА ПРОМОЦІЯ</w:t>
      </w:r>
    </w:p>
    <w:p w14:paraId="65931164" w14:textId="77777777" w:rsidR="007A173E" w:rsidRDefault="007A173E" w:rsidP="007A173E">
      <w:pPr>
        <w:widowControl w:val="0"/>
        <w:jc w:val="both"/>
        <w:rPr>
          <w:b/>
          <w:sz w:val="28"/>
          <w:szCs w:val="28"/>
        </w:rPr>
      </w:pPr>
      <w:r>
        <w:rPr>
          <w:b/>
          <w:sz w:val="28"/>
          <w:szCs w:val="28"/>
        </w:rPr>
        <w:t>2.1. Маркетинг дестинації для цільових аудиторій туристів та на пріоритетних ринках</w:t>
      </w:r>
    </w:p>
    <w:p w14:paraId="560F1047" w14:textId="77777777" w:rsidR="007A173E" w:rsidRDefault="007A173E" w:rsidP="007A173E">
      <w:pPr>
        <w:widowControl w:val="0"/>
        <w:ind w:firstLine="567"/>
        <w:jc w:val="both"/>
        <w:rPr>
          <w:sz w:val="28"/>
          <w:szCs w:val="28"/>
        </w:rPr>
      </w:pPr>
      <w:bookmarkStart w:id="3" w:name="_heading=h.v9mz0vzewo56" w:colFirst="0" w:colLast="0"/>
      <w:bookmarkEnd w:id="3"/>
      <w:r>
        <w:rPr>
          <w:sz w:val="28"/>
          <w:szCs w:val="28"/>
        </w:rPr>
        <w:t xml:space="preserve">Влітку 2024 року після 3-річної перерви завдяки залученню студентів і викладачів вінницьких закладів вищої освіти було проведено маркетингове дослідження туристичної привабливості Вінниці, у рамках якого опитано відвідувачів, які перебували у місті щонайменше чотири години. Вибірка у 400 респондентів формувалася методом відбору типових представників з допустимою похибкою не більше 4,9%. </w:t>
      </w:r>
    </w:p>
    <w:p w14:paraId="1AF063AA" w14:textId="77777777" w:rsidR="007A173E" w:rsidRDefault="007A173E" w:rsidP="007A173E">
      <w:pPr>
        <w:widowControl w:val="0"/>
        <w:ind w:firstLine="567"/>
        <w:jc w:val="both"/>
        <w:rPr>
          <w:sz w:val="28"/>
          <w:szCs w:val="28"/>
        </w:rPr>
      </w:pPr>
      <w:bookmarkStart w:id="4" w:name="_heading=h.qje87q48ltkl" w:colFirst="0" w:colLast="0"/>
      <w:bookmarkEnd w:id="4"/>
      <w:r>
        <w:rPr>
          <w:sz w:val="28"/>
          <w:szCs w:val="28"/>
        </w:rPr>
        <w:t>Більшість опитаних відвідувачів (50%) приїхали з Вінницької області, а частка іноземних туристів склала 1,5%. Варто зазначити, що 44,9% туристів з інших областей відвідували Вінницю кілька разів, а понад 37% приїжджають сюди регулярно. Основними цілями візиту стали відпочинок та розваги (32,5%), відвідування родичів і друзів (25,8%), робота чи бізнес (13%), навчання (11%) та лікування (8%). Крім того, 30% туристів залишаються у Вінниці більше трьох днів. Переважна більшість респондентів (72,6%) готові рекомендувати місто для відвідування.</w:t>
      </w:r>
    </w:p>
    <w:p w14:paraId="132C2B81" w14:textId="77777777" w:rsidR="007A173E" w:rsidRDefault="007A173E" w:rsidP="007A173E">
      <w:pPr>
        <w:widowControl w:val="0"/>
        <w:ind w:firstLine="567"/>
        <w:jc w:val="both"/>
        <w:rPr>
          <w:sz w:val="28"/>
          <w:szCs w:val="28"/>
        </w:rPr>
      </w:pPr>
      <w:bookmarkStart w:id="5" w:name="_heading=h.wckmwvywbnhj" w:colFirst="0" w:colLast="0"/>
      <w:bookmarkEnd w:id="5"/>
      <w:r>
        <w:rPr>
          <w:sz w:val="28"/>
          <w:szCs w:val="28"/>
        </w:rPr>
        <w:t xml:space="preserve">За результатами дослідження, індекс лояльності туристів до Вінниці (NPS) склав 67 балів (за шкалою від -100 до 100), що більше, ніж у 2021 році. Індекс туристичної привабливості досяг 3,89 балів із п’яти можливих – зниження порівняно з 4,11 у 2021 році пов’язане з викликами воєнного часу, які призвели до скорочення інвестицій у розвиток </w:t>
      </w:r>
      <w:r>
        <w:rPr>
          <w:sz w:val="28"/>
          <w:szCs w:val="28"/>
        </w:rPr>
        <w:lastRenderedPageBreak/>
        <w:t>туристичної інфраструктури, відсутністю масштабних культурних подій та обмеженим режимом роботи світломузичного фонтану. Найпопулярнішими асоціаціями з Вінницею залишаються фонтани, фабрика Roshen, комфорт, вежа Артинова, музей Пирогова та парки.</w:t>
      </w:r>
    </w:p>
    <w:p w14:paraId="208DB6ED" w14:textId="77777777" w:rsidR="007A173E" w:rsidRDefault="007A173E" w:rsidP="007A173E">
      <w:pPr>
        <w:widowControl w:val="0"/>
        <w:ind w:firstLine="567"/>
        <w:jc w:val="both"/>
        <w:rPr>
          <w:sz w:val="28"/>
          <w:szCs w:val="28"/>
        </w:rPr>
      </w:pPr>
      <w:bookmarkStart w:id="6" w:name="_heading=h.dazckacb8w4j" w:colFirst="0" w:colLast="0"/>
      <w:bookmarkEnd w:id="6"/>
      <w:r>
        <w:rPr>
          <w:sz w:val="28"/>
          <w:szCs w:val="28"/>
        </w:rPr>
        <w:t>За підтримки німецького агентства з розвитку GIZ вперше було отримано дані від мобільного оператора «Київстар» щодо оціночної кількості відвідувачів Вінниці за останні 4 роки, що перебували на території громади не більше 30 днів у році. Вони, з одного боку, демонструють різке збільшення відвідувачів у зв’язку з переміщенням українців на початку повномасштабного вторгнення у 2022 році, з іншого – підтверджують тенденцію щодо збільшення тривалості перебування відвідувачів з-за меж Вінницької області понад 24 години. У 2024 році найбільше зростання помітне у сегменті 2-3 днів, що в порівнянні з 2021 роком більше майже на 100 тис. осіб.</w:t>
      </w:r>
    </w:p>
    <w:p w14:paraId="77AF6B60" w14:textId="77777777" w:rsidR="007A173E" w:rsidRDefault="007A173E" w:rsidP="007A173E">
      <w:pPr>
        <w:widowControl w:val="0"/>
        <w:ind w:firstLine="567"/>
        <w:jc w:val="both"/>
        <w:rPr>
          <w:sz w:val="28"/>
          <w:szCs w:val="28"/>
        </w:rPr>
      </w:pPr>
      <w:bookmarkStart w:id="7" w:name="_heading=h.lpng8e6fbb1h" w:colFirst="0" w:colLast="0"/>
      <w:bookmarkEnd w:id="7"/>
      <w:r>
        <w:rPr>
          <w:sz w:val="28"/>
          <w:szCs w:val="28"/>
        </w:rPr>
        <w:t>Для ефективної промоції туристичної пропозиції Вінниці та регіону департаментом маркетингу міста та туризму забезпечується наповнення туристичних сторінок Visit Vinnytsia у найпопулярніших соціальних мережах. Охоплення сторінки у Facebook за рік склало понад 526 914 тис. користувачів, в Instagram – майже 35 тис. користувачів.</w:t>
      </w:r>
      <w:r>
        <w:rPr>
          <w:color w:val="FF0000"/>
          <w:sz w:val="28"/>
          <w:szCs w:val="28"/>
        </w:rPr>
        <w:t xml:space="preserve"> </w:t>
      </w:r>
      <w:r>
        <w:rPr>
          <w:sz w:val="28"/>
          <w:szCs w:val="28"/>
        </w:rPr>
        <w:t>Вінниця продовжує входити в трійку лідерів у Facebook та Instagram за кількістю підписників серед туристичних сторінок українських дестинацій. Кількість нових користувачів офіційного туристичного сайту visit.vinnytsia.city за період 2024 року склала понад 75 тис. (що майже на 40% більше від показників 2023 року).</w:t>
      </w:r>
    </w:p>
    <w:p w14:paraId="1FB73471" w14:textId="77777777" w:rsidR="007A173E" w:rsidRDefault="007A173E" w:rsidP="007A173E">
      <w:pPr>
        <w:widowControl w:val="0"/>
        <w:ind w:firstLine="567"/>
        <w:jc w:val="both"/>
        <w:rPr>
          <w:sz w:val="28"/>
          <w:szCs w:val="28"/>
        </w:rPr>
      </w:pPr>
      <w:r>
        <w:rPr>
          <w:sz w:val="28"/>
          <w:szCs w:val="28"/>
        </w:rPr>
        <w:t>Відеосюжети про туристичні й крафтові принади Вінниці та регіону в YouTube мали охоплення переглядів понад 1,5 млн. Департаментом надавався супровід зйомок тревелблогів «Tour de Ukraine</w:t>
      </w:r>
      <w:r>
        <w:rPr>
          <w:color w:val="050505"/>
          <w:sz w:val="28"/>
          <w:szCs w:val="28"/>
          <w:highlight w:val="white"/>
        </w:rPr>
        <w:t>»</w:t>
      </w:r>
      <w:r>
        <w:rPr>
          <w:sz w:val="28"/>
          <w:szCs w:val="28"/>
        </w:rPr>
        <w:t>, «Крафтові мандри</w:t>
      </w:r>
      <w:r>
        <w:rPr>
          <w:color w:val="050505"/>
          <w:sz w:val="28"/>
          <w:szCs w:val="28"/>
          <w:highlight w:val="white"/>
        </w:rPr>
        <w:t>»</w:t>
      </w:r>
      <w:r>
        <w:rPr>
          <w:sz w:val="28"/>
          <w:szCs w:val="28"/>
        </w:rPr>
        <w:t>, «Пакуємо валізи</w:t>
      </w:r>
      <w:r>
        <w:rPr>
          <w:color w:val="050505"/>
          <w:sz w:val="28"/>
          <w:szCs w:val="28"/>
          <w:highlight w:val="white"/>
        </w:rPr>
        <w:t xml:space="preserve">» </w:t>
      </w:r>
      <w:r>
        <w:rPr>
          <w:sz w:val="28"/>
          <w:szCs w:val="28"/>
        </w:rPr>
        <w:t>та телеефірів про Вінницю в програмі «Сніданок з 1+1</w:t>
      </w:r>
      <w:r>
        <w:rPr>
          <w:color w:val="050505"/>
          <w:sz w:val="28"/>
          <w:szCs w:val="28"/>
          <w:highlight w:val="white"/>
        </w:rPr>
        <w:t>»</w:t>
      </w:r>
      <w:r>
        <w:rPr>
          <w:sz w:val="28"/>
          <w:szCs w:val="28"/>
        </w:rPr>
        <w:t>.</w:t>
      </w:r>
    </w:p>
    <w:p w14:paraId="5263A28D" w14:textId="77777777" w:rsidR="007A173E" w:rsidRDefault="007A173E" w:rsidP="007A173E">
      <w:pPr>
        <w:widowControl w:val="0"/>
        <w:ind w:firstLine="567"/>
        <w:jc w:val="both"/>
        <w:rPr>
          <w:sz w:val="28"/>
          <w:szCs w:val="28"/>
        </w:rPr>
      </w:pPr>
      <w:r>
        <w:rPr>
          <w:sz w:val="28"/>
          <w:szCs w:val="28"/>
        </w:rPr>
        <w:t>Про туристичний потенціал і досягнення Вінниці завдяки розсилкам департаменту на зовнішніх медіаресурсах вийшло 194 публікації і сюжети, в т. ч. 2 – на іноземних.</w:t>
      </w:r>
    </w:p>
    <w:p w14:paraId="535FCA59" w14:textId="77777777" w:rsidR="007A173E" w:rsidRDefault="007A173E" w:rsidP="007A173E">
      <w:pPr>
        <w:ind w:firstLine="567"/>
        <w:jc w:val="both"/>
        <w:rPr>
          <w:sz w:val="28"/>
          <w:szCs w:val="28"/>
        </w:rPr>
      </w:pPr>
      <w:r>
        <w:rPr>
          <w:sz w:val="28"/>
          <w:szCs w:val="28"/>
        </w:rPr>
        <w:t>До відкриття туристично-інформаційного центру розроблено та поширено оновлену туристичну мапу Вінниці накладом 7000 примірників з особливим акцентом на доступних закладах та атракціях. Мапу можна безкоштовно отримати у Центрі туристичної інформації та понад двох десятках закладів (готелях, ресторанах, музеях, тощо).</w:t>
      </w:r>
    </w:p>
    <w:p w14:paraId="1CE28AFB" w14:textId="77777777" w:rsidR="007A173E" w:rsidRDefault="007A173E" w:rsidP="007A173E">
      <w:pPr>
        <w:ind w:firstLine="567"/>
        <w:jc w:val="both"/>
        <w:rPr>
          <w:sz w:val="28"/>
          <w:szCs w:val="28"/>
        </w:rPr>
      </w:pPr>
      <w:r>
        <w:rPr>
          <w:sz w:val="28"/>
          <w:szCs w:val="28"/>
        </w:rPr>
        <w:t xml:space="preserve">З метою популяризації туристичних принад Вінниці та спонукання дітей і молоді вивчати історію, культуру і традиції рідного міста, КП «Офіс туризму Вінниці» спільно з ГО «Простір Розвитку Особистості «Bibliofan» проведено </w:t>
      </w:r>
      <w:r>
        <w:rPr>
          <w:sz w:val="28"/>
          <w:szCs w:val="28"/>
          <w:highlight w:val="white"/>
        </w:rPr>
        <w:t>міський конкурс «Вінниця у Коміксах». За результатами конкурсу випущено другу друковану збірку коміксів про Вінницю.</w:t>
      </w:r>
    </w:p>
    <w:p w14:paraId="39FA8012" w14:textId="77777777" w:rsidR="007A173E" w:rsidRDefault="007A173E" w:rsidP="007A173E">
      <w:pPr>
        <w:ind w:firstLine="567"/>
        <w:jc w:val="both"/>
        <w:rPr>
          <w:sz w:val="28"/>
          <w:szCs w:val="28"/>
        </w:rPr>
      </w:pPr>
      <w:r>
        <w:rPr>
          <w:sz w:val="28"/>
          <w:szCs w:val="28"/>
        </w:rPr>
        <w:t>Туристичний потенціал Вінниці було представлено на міжнародних, національних та регіональних форумах, виставках і конференціях:</w:t>
      </w:r>
    </w:p>
    <w:p w14:paraId="5A1017EA" w14:textId="77777777" w:rsidR="007A173E" w:rsidRDefault="007A173E" w:rsidP="007A173E">
      <w:pPr>
        <w:numPr>
          <w:ilvl w:val="0"/>
          <w:numId w:val="32"/>
        </w:numPr>
        <w:jc w:val="both"/>
        <w:rPr>
          <w:sz w:val="28"/>
          <w:szCs w:val="28"/>
        </w:rPr>
      </w:pPr>
      <w:r>
        <w:rPr>
          <w:sz w:val="28"/>
          <w:szCs w:val="28"/>
        </w:rPr>
        <w:t>круглий стіл «Реабілітація через подорожі Україною» (Київ);</w:t>
      </w:r>
    </w:p>
    <w:p w14:paraId="367262FF" w14:textId="77777777" w:rsidR="007A173E" w:rsidRDefault="007A173E" w:rsidP="007A173E">
      <w:pPr>
        <w:numPr>
          <w:ilvl w:val="0"/>
          <w:numId w:val="32"/>
        </w:numPr>
        <w:jc w:val="both"/>
        <w:rPr>
          <w:sz w:val="28"/>
          <w:szCs w:val="28"/>
        </w:rPr>
      </w:pPr>
      <w:r>
        <w:rPr>
          <w:sz w:val="28"/>
          <w:szCs w:val="28"/>
        </w:rPr>
        <w:t>конференція «Сакральні Карпати» (Івано-Франківськ);</w:t>
      </w:r>
    </w:p>
    <w:p w14:paraId="5D4C9532" w14:textId="77777777" w:rsidR="007A173E" w:rsidRDefault="007A173E" w:rsidP="007A173E">
      <w:pPr>
        <w:numPr>
          <w:ilvl w:val="0"/>
          <w:numId w:val="32"/>
        </w:numPr>
        <w:jc w:val="both"/>
        <w:rPr>
          <w:sz w:val="28"/>
          <w:szCs w:val="28"/>
        </w:rPr>
      </w:pPr>
      <w:r>
        <w:rPr>
          <w:sz w:val="28"/>
          <w:szCs w:val="28"/>
        </w:rPr>
        <w:t>Національний туристичний саміт (Львів);</w:t>
      </w:r>
    </w:p>
    <w:p w14:paraId="5E0480B8" w14:textId="77777777" w:rsidR="007A173E" w:rsidRDefault="007A173E" w:rsidP="007A173E">
      <w:pPr>
        <w:numPr>
          <w:ilvl w:val="0"/>
          <w:numId w:val="32"/>
        </w:numPr>
        <w:jc w:val="both"/>
        <w:rPr>
          <w:sz w:val="28"/>
          <w:szCs w:val="28"/>
        </w:rPr>
      </w:pPr>
      <w:r>
        <w:rPr>
          <w:sz w:val="28"/>
          <w:szCs w:val="28"/>
        </w:rPr>
        <w:lastRenderedPageBreak/>
        <w:t>форум «Туристичними шляхами Українського Поділля» (Ямпіль);</w:t>
      </w:r>
    </w:p>
    <w:p w14:paraId="6DCAFFB6" w14:textId="77777777" w:rsidR="007A173E" w:rsidRDefault="007A173E" w:rsidP="007A173E">
      <w:pPr>
        <w:numPr>
          <w:ilvl w:val="0"/>
          <w:numId w:val="32"/>
        </w:numPr>
        <w:jc w:val="both"/>
        <w:rPr>
          <w:sz w:val="28"/>
          <w:szCs w:val="28"/>
        </w:rPr>
      </w:pPr>
      <w:r>
        <w:rPr>
          <w:sz w:val="28"/>
          <w:szCs w:val="28"/>
        </w:rPr>
        <w:t>фестиваль Camino Adria (Пула, Хорватія);</w:t>
      </w:r>
    </w:p>
    <w:p w14:paraId="1FC0E666" w14:textId="77777777" w:rsidR="007A173E" w:rsidRDefault="007A173E" w:rsidP="007A173E">
      <w:pPr>
        <w:numPr>
          <w:ilvl w:val="0"/>
          <w:numId w:val="32"/>
        </w:numPr>
        <w:jc w:val="both"/>
        <w:rPr>
          <w:sz w:val="28"/>
          <w:szCs w:val="28"/>
        </w:rPr>
      </w:pPr>
      <w:r>
        <w:rPr>
          <w:sz w:val="28"/>
          <w:szCs w:val="28"/>
        </w:rPr>
        <w:t>Генеральна асамблея Федерації ШСЯ (Сантьяго-де-Компостела, Іспанія);</w:t>
      </w:r>
    </w:p>
    <w:p w14:paraId="4653A581" w14:textId="77777777" w:rsidR="007A173E" w:rsidRDefault="007A173E" w:rsidP="007A173E">
      <w:pPr>
        <w:numPr>
          <w:ilvl w:val="0"/>
          <w:numId w:val="32"/>
        </w:numPr>
        <w:jc w:val="both"/>
        <w:rPr>
          <w:sz w:val="28"/>
          <w:szCs w:val="28"/>
        </w:rPr>
      </w:pPr>
      <w:r>
        <w:rPr>
          <w:sz w:val="28"/>
          <w:szCs w:val="28"/>
        </w:rPr>
        <w:t>Дорадчий форум культурних маршрутів Ради Європи (Вишеград, Угорщина);</w:t>
      </w:r>
    </w:p>
    <w:p w14:paraId="12012686" w14:textId="77777777" w:rsidR="007A173E" w:rsidRDefault="007A173E" w:rsidP="007A173E">
      <w:pPr>
        <w:numPr>
          <w:ilvl w:val="0"/>
          <w:numId w:val="32"/>
        </w:numPr>
        <w:jc w:val="both"/>
        <w:rPr>
          <w:sz w:val="28"/>
          <w:szCs w:val="28"/>
        </w:rPr>
      </w:pPr>
      <w:r>
        <w:rPr>
          <w:sz w:val="28"/>
          <w:szCs w:val="28"/>
        </w:rPr>
        <w:t>туристичні виставки у Польщі (Варшава), Італії (Ріміні), Швеції (Стокгольм), Португалії (Лісабон).</w:t>
      </w:r>
    </w:p>
    <w:p w14:paraId="512FA24B" w14:textId="77777777" w:rsidR="007A173E" w:rsidRDefault="007A173E" w:rsidP="007A173E">
      <w:pPr>
        <w:widowControl w:val="0"/>
        <w:ind w:firstLine="708"/>
        <w:jc w:val="both"/>
        <w:rPr>
          <w:sz w:val="28"/>
          <w:szCs w:val="28"/>
        </w:rPr>
      </w:pPr>
    </w:p>
    <w:p w14:paraId="2B71F941" w14:textId="77777777" w:rsidR="007A173E" w:rsidRPr="00F4777C" w:rsidRDefault="007A173E" w:rsidP="007A173E">
      <w:pPr>
        <w:widowControl w:val="0"/>
        <w:jc w:val="both"/>
        <w:rPr>
          <w:b/>
          <w:sz w:val="28"/>
          <w:szCs w:val="28"/>
        </w:rPr>
      </w:pPr>
      <w:r>
        <w:rPr>
          <w:b/>
          <w:sz w:val="28"/>
          <w:szCs w:val="28"/>
        </w:rPr>
        <w:t>2.2.</w:t>
      </w:r>
      <w:r>
        <w:rPr>
          <w:sz w:val="28"/>
          <w:szCs w:val="28"/>
        </w:rPr>
        <w:t xml:space="preserve"> </w:t>
      </w:r>
      <w:r>
        <w:rPr>
          <w:b/>
          <w:sz w:val="28"/>
          <w:szCs w:val="28"/>
        </w:rPr>
        <w:t>Формування та промоція позитивного іміджу громади</w:t>
      </w:r>
    </w:p>
    <w:p w14:paraId="4E73FC91" w14:textId="77777777" w:rsidR="007A173E" w:rsidRDefault="007A173E" w:rsidP="007A173E">
      <w:pPr>
        <w:ind w:firstLine="567"/>
        <w:jc w:val="both"/>
        <w:rPr>
          <w:sz w:val="28"/>
          <w:szCs w:val="28"/>
        </w:rPr>
      </w:pPr>
      <w:r>
        <w:rPr>
          <w:sz w:val="28"/>
          <w:szCs w:val="28"/>
        </w:rPr>
        <w:t>У 2024 році на замовлення та за активної участі департаменту було виготовлено ролик «Вінниця: рухаємось разом до майбутнього без бар’єрів», який демонструє, як бізнес, влада та громада більше 20 років працюють над створенням доступного та комфортного середовища для всіх категорій. За перший місяць ролик переглянуло близько 3 тисяч інтернет-користувачів, також ротація здійснюється на вінницьких телеканалах і зупинках громадського транспорту.</w:t>
      </w:r>
    </w:p>
    <w:p w14:paraId="52AD2B3B" w14:textId="77777777" w:rsidR="007A173E" w:rsidRDefault="007A173E" w:rsidP="007A173E">
      <w:pPr>
        <w:ind w:firstLine="567"/>
        <w:jc w:val="both"/>
        <w:rPr>
          <w:sz w:val="28"/>
          <w:szCs w:val="28"/>
        </w:rPr>
      </w:pPr>
      <w:r>
        <w:rPr>
          <w:sz w:val="28"/>
          <w:szCs w:val="28"/>
        </w:rPr>
        <w:t>Знято і поширено нове туристичне промовідео «Вінниця. Місто ідей для пошуку рівноваги</w:t>
      </w:r>
      <w:r>
        <w:rPr>
          <w:color w:val="050505"/>
          <w:sz w:val="28"/>
          <w:szCs w:val="28"/>
          <w:highlight w:val="white"/>
        </w:rPr>
        <w:t>»</w:t>
      </w:r>
      <w:r>
        <w:rPr>
          <w:sz w:val="28"/>
          <w:szCs w:val="28"/>
        </w:rPr>
        <w:t>, що розкриває пропозицію дозвілля у громаді під час війни, зокрема локації та маршрути, які дозволяють відновити сили та набратись теплих вражень у складні часи. За перший місяць ролик переглянули 25 тисяч разів.</w:t>
      </w:r>
    </w:p>
    <w:p w14:paraId="58604721" w14:textId="77777777" w:rsidR="007A173E" w:rsidRDefault="007A173E" w:rsidP="007A173E">
      <w:pPr>
        <w:ind w:firstLine="567"/>
        <w:jc w:val="both"/>
        <w:rPr>
          <w:sz w:val="28"/>
          <w:szCs w:val="28"/>
        </w:rPr>
      </w:pPr>
      <w:r>
        <w:rPr>
          <w:sz w:val="28"/>
          <w:szCs w:val="28"/>
        </w:rPr>
        <w:t>Для промоції Вінниці закордоном було підготовлено, випущено друком і поширено промоційний буклет англійською мовою. З метою промоції міста, а також української філателії в 2024 році Офіс туризму Вінниці випустив 3 власні ексклюзивні марки, зокрема, з циклу «Натхненники Вінниці» та циклу «Побратими».</w:t>
      </w:r>
    </w:p>
    <w:p w14:paraId="0095AEE2" w14:textId="77777777" w:rsidR="007A173E" w:rsidRDefault="007A173E" w:rsidP="007A173E">
      <w:pPr>
        <w:ind w:firstLine="567"/>
        <w:jc w:val="both"/>
        <w:rPr>
          <w:sz w:val="28"/>
          <w:szCs w:val="28"/>
        </w:rPr>
      </w:pPr>
      <w:r>
        <w:rPr>
          <w:sz w:val="28"/>
          <w:szCs w:val="28"/>
        </w:rPr>
        <w:t xml:space="preserve">На запити виконавчих органів для представлення Вінниці за кордоном було розроблено більше 20 тематичних презентацій. Також розпочато роботу з уніфікації логотипів виконавчих органів міської ради та стандартизації підписів до електронних листів. </w:t>
      </w:r>
    </w:p>
    <w:p w14:paraId="0962CB2D" w14:textId="77777777" w:rsidR="007A173E" w:rsidRDefault="007A173E" w:rsidP="007A173E">
      <w:pPr>
        <w:ind w:firstLine="567"/>
        <w:jc w:val="both"/>
        <w:rPr>
          <w:sz w:val="28"/>
          <w:szCs w:val="28"/>
        </w:rPr>
      </w:pPr>
      <w:r>
        <w:rPr>
          <w:sz w:val="28"/>
          <w:szCs w:val="28"/>
        </w:rPr>
        <w:t>Для популяризації Вінниці й обслуговування делегацій виготовлено оновлену лінійку сувенірної продукції. Опрацьовано близько 75 запитів з видачею більше 1000 одиниць брендованої продукції.</w:t>
      </w:r>
    </w:p>
    <w:p w14:paraId="2E19443B" w14:textId="77777777" w:rsidR="007A173E" w:rsidRDefault="007A173E" w:rsidP="007A173E">
      <w:pPr>
        <w:ind w:firstLine="567"/>
        <w:jc w:val="both"/>
        <w:rPr>
          <w:sz w:val="28"/>
          <w:szCs w:val="28"/>
        </w:rPr>
      </w:pPr>
      <w:r>
        <w:rPr>
          <w:sz w:val="28"/>
          <w:szCs w:val="28"/>
        </w:rPr>
        <w:t>Департамент координував підготовку стенду Вінниці на Х Європейському саміті міст та регіонів (Монс, Бельгія, 18-19 березня) і Міжнародному фестивалі гастрономії у Бурсі (Туреччина, 13-15 вересня).</w:t>
      </w:r>
    </w:p>
    <w:p w14:paraId="1A5B6A55" w14:textId="77777777" w:rsidR="007A173E" w:rsidRDefault="007A173E" w:rsidP="007A173E">
      <w:pPr>
        <w:ind w:firstLine="709"/>
        <w:jc w:val="both"/>
        <w:rPr>
          <w:sz w:val="28"/>
          <w:szCs w:val="28"/>
        </w:rPr>
      </w:pPr>
    </w:p>
    <w:p w14:paraId="400B075F" w14:textId="77777777" w:rsidR="007A173E" w:rsidRDefault="007A173E" w:rsidP="007A173E">
      <w:pPr>
        <w:jc w:val="center"/>
        <w:rPr>
          <w:b/>
          <w:sz w:val="28"/>
          <w:szCs w:val="28"/>
        </w:rPr>
      </w:pPr>
      <w:r>
        <w:rPr>
          <w:b/>
          <w:sz w:val="28"/>
          <w:szCs w:val="28"/>
        </w:rPr>
        <w:t xml:space="preserve">Оцінка ефективності виконання програми </w:t>
      </w:r>
    </w:p>
    <w:p w14:paraId="0226AA75" w14:textId="77777777" w:rsidR="007A173E" w:rsidRDefault="007A173E" w:rsidP="007A173E">
      <w:pPr>
        <w:widowControl w:val="0"/>
        <w:ind w:firstLine="567"/>
        <w:jc w:val="both"/>
        <w:rPr>
          <w:sz w:val="28"/>
          <w:szCs w:val="28"/>
        </w:rPr>
      </w:pPr>
      <w:r>
        <w:rPr>
          <w:sz w:val="28"/>
          <w:szCs w:val="28"/>
        </w:rPr>
        <w:t>Комплекс заходів, спрямований на розвиток туризму та промоцію Вінницької міської територіальної громади, дав помітний позитивний ефект по ключових показниках ефективності програми.</w:t>
      </w:r>
    </w:p>
    <w:p w14:paraId="20660BB2" w14:textId="77777777" w:rsidR="007A173E" w:rsidRDefault="007A173E" w:rsidP="007A173E">
      <w:pPr>
        <w:widowControl w:val="0"/>
        <w:ind w:firstLine="567"/>
        <w:jc w:val="both"/>
        <w:rPr>
          <w:sz w:val="28"/>
          <w:szCs w:val="28"/>
        </w:rPr>
      </w:pPr>
      <w:r>
        <w:rPr>
          <w:sz w:val="28"/>
          <w:szCs w:val="28"/>
        </w:rPr>
        <w:t>За 2024 рік надходження від туристичного збору у Вінниці склали 3 121 272 грн, що на 570 479 грн або на 22,4% перевищує показник 2023 року.</w:t>
      </w:r>
    </w:p>
    <w:p w14:paraId="05DB6032" w14:textId="77777777" w:rsidR="007A173E" w:rsidRDefault="007A173E" w:rsidP="007A173E">
      <w:pPr>
        <w:widowControl w:val="0"/>
        <w:ind w:firstLine="708"/>
        <w:jc w:val="both"/>
        <w:rPr>
          <w:sz w:val="28"/>
          <w:szCs w:val="28"/>
        </w:rPr>
      </w:pPr>
    </w:p>
    <w:tbl>
      <w:tblPr>
        <w:tblW w:w="935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43"/>
        <w:gridCol w:w="2556"/>
        <w:gridCol w:w="2557"/>
      </w:tblGrid>
      <w:tr w:rsidR="007A173E" w14:paraId="53846C81" w14:textId="77777777" w:rsidTr="000E2354">
        <w:trPr>
          <w:trHeight w:val="231"/>
          <w:jc w:val="center"/>
        </w:trPr>
        <w:tc>
          <w:tcPr>
            <w:tcW w:w="4243" w:type="dxa"/>
            <w:shd w:val="clear" w:color="auto" w:fill="auto"/>
            <w:tcMar>
              <w:top w:w="100" w:type="dxa"/>
              <w:left w:w="100" w:type="dxa"/>
              <w:bottom w:w="100" w:type="dxa"/>
              <w:right w:w="100" w:type="dxa"/>
            </w:tcMar>
          </w:tcPr>
          <w:p w14:paraId="4C060EF1" w14:textId="77777777" w:rsidR="007A173E" w:rsidRDefault="007A173E" w:rsidP="000E2354">
            <w:pPr>
              <w:widowControl w:val="0"/>
              <w:jc w:val="center"/>
              <w:rPr>
                <w:b/>
                <w:sz w:val="28"/>
                <w:szCs w:val="28"/>
              </w:rPr>
            </w:pPr>
            <w:r>
              <w:rPr>
                <w:b/>
                <w:sz w:val="28"/>
                <w:szCs w:val="28"/>
              </w:rPr>
              <w:t>Назва показника</w:t>
            </w:r>
          </w:p>
        </w:tc>
        <w:tc>
          <w:tcPr>
            <w:tcW w:w="2556" w:type="dxa"/>
            <w:shd w:val="clear" w:color="auto" w:fill="auto"/>
            <w:tcMar>
              <w:top w:w="100" w:type="dxa"/>
              <w:left w:w="100" w:type="dxa"/>
              <w:bottom w:w="100" w:type="dxa"/>
              <w:right w:w="100" w:type="dxa"/>
            </w:tcMar>
          </w:tcPr>
          <w:p w14:paraId="1F7816E8" w14:textId="77777777" w:rsidR="007A173E" w:rsidRDefault="007A173E" w:rsidP="000E2354">
            <w:pPr>
              <w:widowControl w:val="0"/>
              <w:jc w:val="center"/>
              <w:rPr>
                <w:b/>
                <w:sz w:val="28"/>
                <w:szCs w:val="28"/>
              </w:rPr>
            </w:pPr>
            <w:r>
              <w:rPr>
                <w:b/>
                <w:sz w:val="28"/>
                <w:szCs w:val="28"/>
              </w:rPr>
              <w:t>2023</w:t>
            </w:r>
          </w:p>
        </w:tc>
        <w:tc>
          <w:tcPr>
            <w:tcW w:w="2557" w:type="dxa"/>
            <w:shd w:val="clear" w:color="auto" w:fill="auto"/>
            <w:tcMar>
              <w:top w:w="100" w:type="dxa"/>
              <w:left w:w="100" w:type="dxa"/>
              <w:bottom w:w="100" w:type="dxa"/>
              <w:right w:w="100" w:type="dxa"/>
            </w:tcMar>
          </w:tcPr>
          <w:p w14:paraId="5D139693" w14:textId="77777777" w:rsidR="007A173E" w:rsidRDefault="007A173E" w:rsidP="000E2354">
            <w:pPr>
              <w:widowControl w:val="0"/>
              <w:jc w:val="center"/>
              <w:rPr>
                <w:b/>
                <w:sz w:val="28"/>
                <w:szCs w:val="28"/>
              </w:rPr>
            </w:pPr>
            <w:r>
              <w:rPr>
                <w:b/>
                <w:sz w:val="28"/>
                <w:szCs w:val="28"/>
              </w:rPr>
              <w:t>2024</w:t>
            </w:r>
          </w:p>
        </w:tc>
      </w:tr>
      <w:tr w:rsidR="007A173E" w14:paraId="7DACEAA0" w14:textId="77777777" w:rsidTr="000E2354">
        <w:trPr>
          <w:jc w:val="center"/>
        </w:trPr>
        <w:tc>
          <w:tcPr>
            <w:tcW w:w="4243" w:type="dxa"/>
            <w:shd w:val="clear" w:color="auto" w:fill="auto"/>
            <w:tcMar>
              <w:top w:w="100" w:type="dxa"/>
              <w:left w:w="100" w:type="dxa"/>
              <w:bottom w:w="100" w:type="dxa"/>
              <w:right w:w="100" w:type="dxa"/>
            </w:tcMar>
          </w:tcPr>
          <w:p w14:paraId="1A43684F" w14:textId="77777777" w:rsidR="007A173E" w:rsidRPr="00434109" w:rsidRDefault="007A173E" w:rsidP="000E2354">
            <w:pPr>
              <w:widowControl w:val="0"/>
              <w:rPr>
                <w:sz w:val="28"/>
                <w:szCs w:val="28"/>
              </w:rPr>
            </w:pPr>
            <w:r w:rsidRPr="00434109">
              <w:rPr>
                <w:sz w:val="28"/>
                <w:szCs w:val="28"/>
              </w:rPr>
              <w:lastRenderedPageBreak/>
              <w:t>Обсяг надходжень туристичного збору до бюджету ВМТГ</w:t>
            </w:r>
            <w:r>
              <w:rPr>
                <w:sz w:val="28"/>
                <w:szCs w:val="28"/>
              </w:rPr>
              <w:t>, тис.грн</w:t>
            </w:r>
          </w:p>
        </w:tc>
        <w:tc>
          <w:tcPr>
            <w:tcW w:w="2556" w:type="dxa"/>
            <w:shd w:val="clear" w:color="auto" w:fill="auto"/>
            <w:tcMar>
              <w:top w:w="100" w:type="dxa"/>
              <w:left w:w="100" w:type="dxa"/>
              <w:bottom w:w="100" w:type="dxa"/>
              <w:right w:w="100" w:type="dxa"/>
            </w:tcMar>
          </w:tcPr>
          <w:p w14:paraId="27055134" w14:textId="77777777" w:rsidR="007A173E" w:rsidRDefault="007A173E" w:rsidP="000E2354">
            <w:pPr>
              <w:widowControl w:val="0"/>
              <w:jc w:val="center"/>
              <w:rPr>
                <w:sz w:val="32"/>
                <w:szCs w:val="32"/>
              </w:rPr>
            </w:pPr>
            <w:r>
              <w:rPr>
                <w:sz w:val="28"/>
                <w:szCs w:val="28"/>
              </w:rPr>
              <w:t xml:space="preserve">2 550,793 </w:t>
            </w:r>
          </w:p>
        </w:tc>
        <w:tc>
          <w:tcPr>
            <w:tcW w:w="2557" w:type="dxa"/>
            <w:shd w:val="clear" w:color="auto" w:fill="auto"/>
            <w:tcMar>
              <w:top w:w="100" w:type="dxa"/>
              <w:left w:w="100" w:type="dxa"/>
              <w:bottom w:w="100" w:type="dxa"/>
              <w:right w:w="100" w:type="dxa"/>
            </w:tcMar>
          </w:tcPr>
          <w:p w14:paraId="1208FBB4" w14:textId="77777777" w:rsidR="007A173E" w:rsidRDefault="007A173E" w:rsidP="000E2354">
            <w:pPr>
              <w:widowControl w:val="0"/>
              <w:ind w:firstLine="708"/>
              <w:jc w:val="both"/>
              <w:rPr>
                <w:sz w:val="28"/>
                <w:szCs w:val="28"/>
              </w:rPr>
            </w:pPr>
            <w:r>
              <w:rPr>
                <w:sz w:val="28"/>
                <w:szCs w:val="28"/>
              </w:rPr>
              <w:t>3 121,272</w:t>
            </w:r>
          </w:p>
        </w:tc>
      </w:tr>
    </w:tbl>
    <w:p w14:paraId="6DB1EBD7" w14:textId="77777777" w:rsidR="007A173E" w:rsidRDefault="007A173E" w:rsidP="007A173E">
      <w:pPr>
        <w:widowControl w:val="0"/>
        <w:jc w:val="both"/>
        <w:rPr>
          <w:sz w:val="28"/>
          <w:szCs w:val="28"/>
        </w:rPr>
      </w:pPr>
    </w:p>
    <w:p w14:paraId="5DB190B6" w14:textId="77777777" w:rsidR="007A173E" w:rsidRDefault="007A173E" w:rsidP="007A173E">
      <w:pPr>
        <w:widowControl w:val="0"/>
        <w:ind w:firstLine="567"/>
        <w:jc w:val="both"/>
        <w:rPr>
          <w:color w:val="050505"/>
          <w:sz w:val="28"/>
          <w:szCs w:val="28"/>
          <w:highlight w:val="white"/>
        </w:rPr>
      </w:pPr>
      <w:r>
        <w:rPr>
          <w:color w:val="050505"/>
          <w:sz w:val="28"/>
          <w:szCs w:val="28"/>
          <w:highlight w:val="white"/>
        </w:rPr>
        <w:t xml:space="preserve">Кількість ночівель зі сплатою турзбору за 2024 рік становила </w:t>
      </w:r>
      <w:r>
        <w:rPr>
          <w:sz w:val="28"/>
          <w:szCs w:val="28"/>
        </w:rPr>
        <w:t>79 930,</w:t>
      </w:r>
      <w:r>
        <w:rPr>
          <w:color w:val="050505"/>
          <w:sz w:val="28"/>
          <w:szCs w:val="28"/>
          <w:highlight w:val="white"/>
        </w:rPr>
        <w:t xml:space="preserve"> що більше у порівнянні з 2023 роком на 10,7 тис. або на 15 %.</w:t>
      </w:r>
    </w:p>
    <w:p w14:paraId="00098ED5" w14:textId="77777777" w:rsidR="007A173E" w:rsidRDefault="007A173E" w:rsidP="007A173E">
      <w:pPr>
        <w:widowControl w:val="0"/>
        <w:jc w:val="both"/>
        <w:rPr>
          <w:sz w:val="28"/>
          <w:szCs w:val="28"/>
        </w:rPr>
      </w:pPr>
      <w:bookmarkStart w:id="8" w:name="_heading=h.q7nmtf87i0z7" w:colFirst="0" w:colLast="0"/>
      <w:bookmarkEnd w:id="8"/>
    </w:p>
    <w:tbl>
      <w:tblPr>
        <w:tblW w:w="945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496"/>
        <w:gridCol w:w="2481"/>
        <w:gridCol w:w="2481"/>
      </w:tblGrid>
      <w:tr w:rsidR="007A173E" w14:paraId="121AC529" w14:textId="77777777" w:rsidTr="000E2354">
        <w:trPr>
          <w:trHeight w:val="231"/>
          <w:jc w:val="center"/>
        </w:trPr>
        <w:tc>
          <w:tcPr>
            <w:tcW w:w="4496" w:type="dxa"/>
            <w:shd w:val="clear" w:color="auto" w:fill="auto"/>
            <w:tcMar>
              <w:top w:w="100" w:type="dxa"/>
              <w:left w:w="100" w:type="dxa"/>
              <w:bottom w:w="100" w:type="dxa"/>
              <w:right w:w="100" w:type="dxa"/>
            </w:tcMar>
          </w:tcPr>
          <w:p w14:paraId="09B92666" w14:textId="77777777" w:rsidR="007A173E" w:rsidRDefault="007A173E" w:rsidP="000E2354">
            <w:pPr>
              <w:widowControl w:val="0"/>
              <w:jc w:val="center"/>
              <w:rPr>
                <w:b/>
                <w:sz w:val="28"/>
                <w:szCs w:val="28"/>
              </w:rPr>
            </w:pPr>
            <w:bookmarkStart w:id="9" w:name="_heading=h.ik3pstjawncp" w:colFirst="0" w:colLast="0"/>
            <w:bookmarkEnd w:id="9"/>
            <w:r>
              <w:rPr>
                <w:b/>
                <w:sz w:val="28"/>
                <w:szCs w:val="28"/>
              </w:rPr>
              <w:t>Назва показника</w:t>
            </w:r>
          </w:p>
        </w:tc>
        <w:tc>
          <w:tcPr>
            <w:tcW w:w="2481" w:type="dxa"/>
            <w:shd w:val="clear" w:color="auto" w:fill="auto"/>
            <w:tcMar>
              <w:top w:w="100" w:type="dxa"/>
              <w:left w:w="100" w:type="dxa"/>
              <w:bottom w:w="100" w:type="dxa"/>
              <w:right w:w="100" w:type="dxa"/>
            </w:tcMar>
          </w:tcPr>
          <w:p w14:paraId="1F02C032" w14:textId="77777777" w:rsidR="007A173E" w:rsidRDefault="007A173E" w:rsidP="000E2354">
            <w:pPr>
              <w:widowControl w:val="0"/>
              <w:jc w:val="center"/>
              <w:rPr>
                <w:b/>
                <w:sz w:val="28"/>
                <w:szCs w:val="28"/>
              </w:rPr>
            </w:pPr>
            <w:r>
              <w:rPr>
                <w:b/>
                <w:sz w:val="28"/>
                <w:szCs w:val="28"/>
              </w:rPr>
              <w:t>2023</w:t>
            </w:r>
          </w:p>
        </w:tc>
        <w:tc>
          <w:tcPr>
            <w:tcW w:w="2481" w:type="dxa"/>
            <w:shd w:val="clear" w:color="auto" w:fill="auto"/>
            <w:tcMar>
              <w:top w:w="100" w:type="dxa"/>
              <w:left w:w="100" w:type="dxa"/>
              <w:bottom w:w="100" w:type="dxa"/>
              <w:right w:w="100" w:type="dxa"/>
            </w:tcMar>
          </w:tcPr>
          <w:p w14:paraId="4793F495" w14:textId="77777777" w:rsidR="007A173E" w:rsidRDefault="007A173E" w:rsidP="000E2354">
            <w:pPr>
              <w:widowControl w:val="0"/>
              <w:jc w:val="center"/>
              <w:rPr>
                <w:b/>
                <w:sz w:val="28"/>
                <w:szCs w:val="28"/>
              </w:rPr>
            </w:pPr>
            <w:r>
              <w:rPr>
                <w:b/>
                <w:sz w:val="28"/>
                <w:szCs w:val="28"/>
              </w:rPr>
              <w:t>2024</w:t>
            </w:r>
          </w:p>
        </w:tc>
      </w:tr>
      <w:tr w:rsidR="007A173E" w14:paraId="4044A612" w14:textId="77777777" w:rsidTr="000E2354">
        <w:trPr>
          <w:jc w:val="center"/>
        </w:trPr>
        <w:tc>
          <w:tcPr>
            <w:tcW w:w="4496" w:type="dxa"/>
            <w:shd w:val="clear" w:color="auto" w:fill="auto"/>
            <w:tcMar>
              <w:top w:w="100" w:type="dxa"/>
              <w:left w:w="100" w:type="dxa"/>
              <w:bottom w:w="100" w:type="dxa"/>
              <w:right w:w="100" w:type="dxa"/>
            </w:tcMar>
          </w:tcPr>
          <w:p w14:paraId="280A5EE2" w14:textId="77777777" w:rsidR="007A173E" w:rsidRPr="00434109" w:rsidRDefault="007A173E" w:rsidP="000E2354">
            <w:pPr>
              <w:widowControl w:val="0"/>
              <w:rPr>
                <w:sz w:val="28"/>
                <w:szCs w:val="28"/>
              </w:rPr>
            </w:pPr>
            <w:r w:rsidRPr="00434109">
              <w:rPr>
                <w:sz w:val="28"/>
                <w:szCs w:val="28"/>
              </w:rPr>
              <w:t>Кількість туристів, що сплатили туристичний збір, о</w:t>
            </w:r>
            <w:r>
              <w:rPr>
                <w:sz w:val="28"/>
                <w:szCs w:val="28"/>
              </w:rPr>
              <w:t>сіб</w:t>
            </w:r>
          </w:p>
        </w:tc>
        <w:tc>
          <w:tcPr>
            <w:tcW w:w="2481" w:type="dxa"/>
            <w:shd w:val="clear" w:color="auto" w:fill="auto"/>
            <w:tcMar>
              <w:top w:w="100" w:type="dxa"/>
              <w:left w:w="100" w:type="dxa"/>
              <w:bottom w:w="100" w:type="dxa"/>
              <w:right w:w="100" w:type="dxa"/>
            </w:tcMar>
          </w:tcPr>
          <w:p w14:paraId="30E6C54A" w14:textId="77777777" w:rsidR="007A173E" w:rsidRDefault="007A173E" w:rsidP="000E2354">
            <w:pPr>
              <w:widowControl w:val="0"/>
              <w:jc w:val="center"/>
              <w:rPr>
                <w:sz w:val="28"/>
                <w:szCs w:val="28"/>
              </w:rPr>
            </w:pPr>
            <w:r>
              <w:rPr>
                <w:sz w:val="28"/>
                <w:szCs w:val="28"/>
              </w:rPr>
              <w:t>69 221</w:t>
            </w:r>
          </w:p>
        </w:tc>
        <w:tc>
          <w:tcPr>
            <w:tcW w:w="2481" w:type="dxa"/>
            <w:shd w:val="clear" w:color="auto" w:fill="auto"/>
            <w:tcMar>
              <w:top w:w="100" w:type="dxa"/>
              <w:left w:w="100" w:type="dxa"/>
              <w:bottom w:w="100" w:type="dxa"/>
              <w:right w:w="100" w:type="dxa"/>
            </w:tcMar>
          </w:tcPr>
          <w:p w14:paraId="202B82C6" w14:textId="77777777" w:rsidR="007A173E" w:rsidRDefault="007A173E" w:rsidP="000E2354">
            <w:pPr>
              <w:widowControl w:val="0"/>
              <w:ind w:firstLine="708"/>
              <w:jc w:val="both"/>
              <w:rPr>
                <w:sz w:val="28"/>
                <w:szCs w:val="28"/>
              </w:rPr>
            </w:pPr>
            <w:bookmarkStart w:id="10" w:name="_heading=h.30j0zll" w:colFirst="0" w:colLast="0"/>
            <w:bookmarkEnd w:id="10"/>
            <w:r>
              <w:rPr>
                <w:sz w:val="28"/>
                <w:szCs w:val="28"/>
              </w:rPr>
              <w:t>79 930</w:t>
            </w:r>
          </w:p>
        </w:tc>
      </w:tr>
    </w:tbl>
    <w:p w14:paraId="24A3C699" w14:textId="77777777" w:rsidR="007A173E" w:rsidRDefault="007A173E" w:rsidP="007A173E">
      <w:pPr>
        <w:widowControl w:val="0"/>
        <w:jc w:val="both"/>
        <w:rPr>
          <w:color w:val="050505"/>
          <w:sz w:val="28"/>
          <w:szCs w:val="28"/>
          <w:highlight w:val="white"/>
        </w:rPr>
      </w:pPr>
      <w:bookmarkStart w:id="11" w:name="_heading=h.m6yhlpkbo13n" w:colFirst="0" w:colLast="0"/>
      <w:bookmarkEnd w:id="11"/>
    </w:p>
    <w:p w14:paraId="3A06AF0E" w14:textId="77777777" w:rsidR="007A173E" w:rsidRDefault="007A173E" w:rsidP="007A173E">
      <w:pPr>
        <w:widowControl w:val="0"/>
        <w:ind w:firstLine="567"/>
        <w:jc w:val="both"/>
        <w:rPr>
          <w:sz w:val="28"/>
          <w:szCs w:val="28"/>
        </w:rPr>
      </w:pPr>
      <w:r>
        <w:rPr>
          <w:sz w:val="28"/>
          <w:szCs w:val="28"/>
        </w:rPr>
        <w:t xml:space="preserve">Одним із ключових показників моніторингу Програми також є відвідуваність музеїв міста. За звітний період вона склала 213 974 осіб, це на 32,5 тис. осіб менше за 2023 рік. Спад показника порівняно з попередніми роками можливо пояснити введенням особливих вимог щодо збереження та евакуації музейних експонатів, а також спадом кількості організованих туристичних і екскурсійних груп (зокрема, від навчальних закладів). </w:t>
      </w:r>
    </w:p>
    <w:p w14:paraId="2D766CE6" w14:textId="77777777" w:rsidR="007A173E" w:rsidRDefault="007A173E" w:rsidP="007A173E">
      <w:pPr>
        <w:widowControl w:val="0"/>
        <w:jc w:val="both"/>
        <w:rPr>
          <w:sz w:val="28"/>
          <w:szCs w:val="28"/>
        </w:rPr>
      </w:pPr>
    </w:p>
    <w:tbl>
      <w:tblPr>
        <w:tblW w:w="978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060"/>
        <w:gridCol w:w="2861"/>
        <w:gridCol w:w="2861"/>
      </w:tblGrid>
      <w:tr w:rsidR="007A173E" w14:paraId="344102F1" w14:textId="77777777" w:rsidTr="000E2354">
        <w:trPr>
          <w:jc w:val="center"/>
        </w:trPr>
        <w:tc>
          <w:tcPr>
            <w:tcW w:w="4060" w:type="dxa"/>
            <w:shd w:val="clear" w:color="auto" w:fill="auto"/>
            <w:tcMar>
              <w:top w:w="100" w:type="dxa"/>
              <w:left w:w="100" w:type="dxa"/>
              <w:bottom w:w="100" w:type="dxa"/>
              <w:right w:w="100" w:type="dxa"/>
            </w:tcMar>
          </w:tcPr>
          <w:p w14:paraId="333C91F7" w14:textId="77777777" w:rsidR="007A173E" w:rsidRDefault="007A173E" w:rsidP="000E2354">
            <w:pPr>
              <w:widowControl w:val="0"/>
              <w:jc w:val="center"/>
              <w:rPr>
                <w:b/>
                <w:sz w:val="28"/>
                <w:szCs w:val="28"/>
                <w:highlight w:val="cyan"/>
              </w:rPr>
            </w:pPr>
            <w:r>
              <w:rPr>
                <w:b/>
                <w:sz w:val="28"/>
                <w:szCs w:val="28"/>
              </w:rPr>
              <w:t>Назва показника</w:t>
            </w:r>
          </w:p>
        </w:tc>
        <w:tc>
          <w:tcPr>
            <w:tcW w:w="2861" w:type="dxa"/>
            <w:shd w:val="clear" w:color="auto" w:fill="auto"/>
            <w:tcMar>
              <w:top w:w="100" w:type="dxa"/>
              <w:left w:w="100" w:type="dxa"/>
              <w:bottom w:w="100" w:type="dxa"/>
              <w:right w:w="100" w:type="dxa"/>
            </w:tcMar>
          </w:tcPr>
          <w:p w14:paraId="35B8857A" w14:textId="77777777" w:rsidR="007A173E" w:rsidRDefault="007A173E" w:rsidP="000E2354">
            <w:pPr>
              <w:widowControl w:val="0"/>
              <w:jc w:val="center"/>
              <w:rPr>
                <w:b/>
                <w:sz w:val="28"/>
                <w:szCs w:val="28"/>
              </w:rPr>
            </w:pPr>
            <w:r>
              <w:rPr>
                <w:b/>
                <w:sz w:val="28"/>
                <w:szCs w:val="28"/>
              </w:rPr>
              <w:t>2023</w:t>
            </w:r>
          </w:p>
        </w:tc>
        <w:tc>
          <w:tcPr>
            <w:tcW w:w="2861" w:type="dxa"/>
            <w:shd w:val="clear" w:color="auto" w:fill="auto"/>
            <w:tcMar>
              <w:top w:w="100" w:type="dxa"/>
              <w:left w:w="100" w:type="dxa"/>
              <w:bottom w:w="100" w:type="dxa"/>
              <w:right w:w="100" w:type="dxa"/>
            </w:tcMar>
          </w:tcPr>
          <w:p w14:paraId="02E55D82" w14:textId="77777777" w:rsidR="007A173E" w:rsidRDefault="007A173E" w:rsidP="000E2354">
            <w:pPr>
              <w:widowControl w:val="0"/>
              <w:jc w:val="center"/>
              <w:rPr>
                <w:b/>
                <w:sz w:val="28"/>
                <w:szCs w:val="28"/>
              </w:rPr>
            </w:pPr>
            <w:r>
              <w:rPr>
                <w:b/>
                <w:sz w:val="28"/>
                <w:szCs w:val="28"/>
              </w:rPr>
              <w:t>2024</w:t>
            </w:r>
          </w:p>
        </w:tc>
      </w:tr>
      <w:tr w:rsidR="007A173E" w14:paraId="3E37226F" w14:textId="77777777" w:rsidTr="000E2354">
        <w:trPr>
          <w:jc w:val="center"/>
        </w:trPr>
        <w:tc>
          <w:tcPr>
            <w:tcW w:w="4060" w:type="dxa"/>
            <w:shd w:val="clear" w:color="auto" w:fill="auto"/>
            <w:tcMar>
              <w:top w:w="100" w:type="dxa"/>
              <w:left w:w="100" w:type="dxa"/>
              <w:bottom w:w="100" w:type="dxa"/>
              <w:right w:w="100" w:type="dxa"/>
            </w:tcMar>
          </w:tcPr>
          <w:p w14:paraId="3D1AB2AB" w14:textId="77777777" w:rsidR="007A173E" w:rsidRPr="00434109" w:rsidRDefault="007A173E" w:rsidP="000E2354">
            <w:pPr>
              <w:widowControl w:val="0"/>
              <w:rPr>
                <w:sz w:val="28"/>
                <w:szCs w:val="28"/>
              </w:rPr>
            </w:pPr>
            <w:r w:rsidRPr="00434109">
              <w:rPr>
                <w:sz w:val="28"/>
                <w:szCs w:val="28"/>
              </w:rPr>
              <w:t>Кількість відвідувачів туристично-орієнтованих музеїв, осіб</w:t>
            </w:r>
          </w:p>
        </w:tc>
        <w:tc>
          <w:tcPr>
            <w:tcW w:w="2861" w:type="dxa"/>
            <w:shd w:val="clear" w:color="auto" w:fill="auto"/>
            <w:tcMar>
              <w:top w:w="100" w:type="dxa"/>
              <w:left w:w="100" w:type="dxa"/>
              <w:bottom w:w="100" w:type="dxa"/>
              <w:right w:w="100" w:type="dxa"/>
            </w:tcMar>
          </w:tcPr>
          <w:p w14:paraId="44450FCE" w14:textId="77777777" w:rsidR="007A173E" w:rsidRDefault="007A173E" w:rsidP="000E2354">
            <w:pPr>
              <w:widowControl w:val="0"/>
              <w:jc w:val="center"/>
              <w:rPr>
                <w:sz w:val="28"/>
                <w:szCs w:val="28"/>
              </w:rPr>
            </w:pPr>
            <w:r>
              <w:rPr>
                <w:sz w:val="28"/>
                <w:szCs w:val="28"/>
              </w:rPr>
              <w:t>246 428</w:t>
            </w:r>
          </w:p>
        </w:tc>
        <w:tc>
          <w:tcPr>
            <w:tcW w:w="2861" w:type="dxa"/>
            <w:shd w:val="clear" w:color="auto" w:fill="auto"/>
            <w:tcMar>
              <w:top w:w="100" w:type="dxa"/>
              <w:left w:w="100" w:type="dxa"/>
              <w:bottom w:w="100" w:type="dxa"/>
              <w:right w:w="100" w:type="dxa"/>
            </w:tcMar>
          </w:tcPr>
          <w:p w14:paraId="287C28D4" w14:textId="77777777" w:rsidR="007A173E" w:rsidRDefault="007A173E" w:rsidP="000E2354">
            <w:pPr>
              <w:widowControl w:val="0"/>
              <w:jc w:val="center"/>
              <w:rPr>
                <w:sz w:val="28"/>
                <w:szCs w:val="28"/>
              </w:rPr>
            </w:pPr>
            <w:r>
              <w:rPr>
                <w:sz w:val="28"/>
                <w:szCs w:val="28"/>
              </w:rPr>
              <w:t>213 974</w:t>
            </w:r>
          </w:p>
        </w:tc>
      </w:tr>
    </w:tbl>
    <w:p w14:paraId="6430D8DC" w14:textId="77777777" w:rsidR="007A173E" w:rsidRDefault="007A173E" w:rsidP="007A173E">
      <w:pPr>
        <w:widowControl w:val="0"/>
        <w:jc w:val="both"/>
        <w:rPr>
          <w:sz w:val="28"/>
          <w:szCs w:val="28"/>
        </w:rPr>
      </w:pPr>
    </w:p>
    <w:p w14:paraId="40FC5646" w14:textId="77777777" w:rsidR="007A173E" w:rsidRDefault="007A173E" w:rsidP="007A173E">
      <w:pPr>
        <w:widowControl w:val="0"/>
        <w:ind w:firstLine="567"/>
        <w:jc w:val="both"/>
        <w:rPr>
          <w:sz w:val="28"/>
          <w:szCs w:val="28"/>
        </w:rPr>
      </w:pPr>
      <w:r>
        <w:rPr>
          <w:sz w:val="28"/>
          <w:szCs w:val="28"/>
        </w:rPr>
        <w:t>Повний перелік показників моніторингу, за якими оцінюється ефективність виконання Програми, наведено в Табл. 1.</w:t>
      </w:r>
    </w:p>
    <w:p w14:paraId="2B8699EA" w14:textId="77777777" w:rsidR="007A173E" w:rsidRDefault="007A173E" w:rsidP="007A173E">
      <w:pPr>
        <w:pBdr>
          <w:bottom w:val="none" w:sz="0" w:space="15" w:color="000000"/>
        </w:pBdr>
        <w:shd w:val="clear" w:color="auto" w:fill="FFFFFF"/>
        <w:jc w:val="both"/>
        <w:rPr>
          <w:b/>
          <w:sz w:val="28"/>
          <w:szCs w:val="28"/>
        </w:rPr>
      </w:pPr>
    </w:p>
    <w:p w14:paraId="65CB81B8" w14:textId="77777777" w:rsidR="007A173E" w:rsidRDefault="007A173E" w:rsidP="007A173E">
      <w:pPr>
        <w:pBdr>
          <w:bottom w:val="none" w:sz="0" w:space="15" w:color="000000"/>
        </w:pBdr>
        <w:shd w:val="clear" w:color="auto" w:fill="FFFFFF"/>
        <w:jc w:val="both"/>
        <w:rPr>
          <w:b/>
          <w:sz w:val="28"/>
          <w:szCs w:val="28"/>
        </w:rPr>
      </w:pPr>
      <w:r>
        <w:rPr>
          <w:b/>
          <w:sz w:val="28"/>
          <w:szCs w:val="28"/>
        </w:rPr>
        <w:t>Табл. 1. Показники моніторингу Програми розвитку туризму та промоції Вінницької міської територіальної громади на 2024-2026 роки (зі змінами)</w:t>
      </w:r>
    </w:p>
    <w:tbl>
      <w:tblPr>
        <w:tblW w:w="9355" w:type="dxa"/>
        <w:tblInd w:w="274" w:type="dxa"/>
        <w:tblBorders>
          <w:top w:val="nil"/>
          <w:left w:val="nil"/>
          <w:bottom w:val="nil"/>
          <w:right w:val="nil"/>
          <w:insideH w:val="nil"/>
          <w:insideV w:val="nil"/>
        </w:tblBorders>
        <w:tblLayout w:type="fixed"/>
        <w:tblLook w:val="0600" w:firstRow="0" w:lastRow="0" w:firstColumn="0" w:lastColumn="0" w:noHBand="1" w:noVBand="1"/>
      </w:tblPr>
      <w:tblGrid>
        <w:gridCol w:w="645"/>
        <w:gridCol w:w="2655"/>
        <w:gridCol w:w="1260"/>
        <w:gridCol w:w="1677"/>
        <w:gridCol w:w="1559"/>
        <w:gridCol w:w="1559"/>
      </w:tblGrid>
      <w:tr w:rsidR="007A173E" w14:paraId="021D8FCA" w14:textId="77777777" w:rsidTr="000E2354">
        <w:trPr>
          <w:trHeight w:val="857"/>
        </w:trPr>
        <w:tc>
          <w:tcPr>
            <w:tcW w:w="645"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B3C5645" w14:textId="77777777" w:rsidR="007A173E" w:rsidRDefault="007A173E" w:rsidP="000E2354">
            <w:pPr>
              <w:shd w:val="clear" w:color="auto" w:fill="FFFFFF"/>
              <w:jc w:val="center"/>
              <w:rPr>
                <w:b/>
              </w:rPr>
            </w:pPr>
            <w:r>
              <w:rPr>
                <w:b/>
              </w:rPr>
              <w:t xml:space="preserve">№ з/п </w:t>
            </w:r>
          </w:p>
        </w:tc>
        <w:tc>
          <w:tcPr>
            <w:tcW w:w="2655"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64C67A84" w14:textId="77777777" w:rsidR="007A173E" w:rsidRDefault="007A173E" w:rsidP="000E2354">
            <w:pPr>
              <w:shd w:val="clear" w:color="auto" w:fill="FFFFFF"/>
              <w:jc w:val="center"/>
              <w:rPr>
                <w:b/>
              </w:rPr>
            </w:pPr>
            <w:r>
              <w:rPr>
                <w:b/>
              </w:rPr>
              <w:t>Назва показника</w:t>
            </w:r>
          </w:p>
        </w:tc>
        <w:tc>
          <w:tcPr>
            <w:tcW w:w="1260"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2D5717E9" w14:textId="77777777" w:rsidR="007A173E" w:rsidRDefault="007A173E" w:rsidP="000E2354">
            <w:pPr>
              <w:shd w:val="clear" w:color="auto" w:fill="FFFFFF"/>
              <w:jc w:val="center"/>
              <w:rPr>
                <w:b/>
              </w:rPr>
            </w:pPr>
            <w:r>
              <w:rPr>
                <w:b/>
              </w:rPr>
              <w:t>Одиниця виміру</w:t>
            </w:r>
          </w:p>
        </w:tc>
        <w:tc>
          <w:tcPr>
            <w:tcW w:w="1677"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13D0616" w14:textId="77777777" w:rsidR="007A173E" w:rsidRDefault="007A173E" w:rsidP="000E2354">
            <w:pPr>
              <w:shd w:val="clear" w:color="auto" w:fill="FFFFFF"/>
              <w:jc w:val="center"/>
              <w:rPr>
                <w:b/>
              </w:rPr>
            </w:pPr>
            <w:r>
              <w:rPr>
                <w:b/>
              </w:rPr>
              <w:t>Показник 2023 р.</w:t>
            </w:r>
          </w:p>
        </w:tc>
        <w:tc>
          <w:tcPr>
            <w:tcW w:w="155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D1F3590" w14:textId="77777777" w:rsidR="007A173E" w:rsidRDefault="007A173E" w:rsidP="000E2354">
            <w:pPr>
              <w:shd w:val="clear" w:color="auto" w:fill="FFFFFF"/>
              <w:jc w:val="center"/>
              <w:rPr>
                <w:b/>
              </w:rPr>
            </w:pPr>
            <w:r>
              <w:rPr>
                <w:b/>
              </w:rPr>
              <w:t>Показник 2024 р., план</w:t>
            </w:r>
          </w:p>
        </w:tc>
        <w:tc>
          <w:tcPr>
            <w:tcW w:w="1559"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5156984D" w14:textId="77777777" w:rsidR="007A173E" w:rsidRDefault="007A173E" w:rsidP="000E2354">
            <w:pPr>
              <w:shd w:val="clear" w:color="auto" w:fill="FFFFFF"/>
              <w:jc w:val="center"/>
              <w:rPr>
                <w:b/>
              </w:rPr>
            </w:pPr>
            <w:r>
              <w:rPr>
                <w:b/>
              </w:rPr>
              <w:t>Показник 2024 р., факт</w:t>
            </w:r>
          </w:p>
        </w:tc>
      </w:tr>
      <w:tr w:rsidR="007A173E" w14:paraId="428BE1AB" w14:textId="77777777" w:rsidTr="000E2354">
        <w:trPr>
          <w:trHeight w:val="477"/>
        </w:trPr>
        <w:tc>
          <w:tcPr>
            <w:tcW w:w="64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321F107" w14:textId="77777777" w:rsidR="007A173E" w:rsidRPr="00434109" w:rsidRDefault="007A173E" w:rsidP="000E2354">
            <w:pPr>
              <w:shd w:val="clear" w:color="auto" w:fill="FFFFFF"/>
              <w:jc w:val="both"/>
            </w:pPr>
            <w:r w:rsidRPr="00434109">
              <w:t>1.</w:t>
            </w:r>
          </w:p>
        </w:tc>
        <w:tc>
          <w:tcPr>
            <w:tcW w:w="2655" w:type="dxa"/>
            <w:tcBorders>
              <w:top w:val="single" w:sz="5" w:space="0" w:color="000000"/>
              <w:left w:val="single" w:sz="5" w:space="0" w:color="000000"/>
              <w:bottom w:val="single" w:sz="5" w:space="0" w:color="000000"/>
              <w:right w:val="single" w:sz="5" w:space="0" w:color="000000"/>
            </w:tcBorders>
            <w:tcMar>
              <w:top w:w="100" w:type="dxa"/>
              <w:left w:w="100" w:type="dxa"/>
              <w:bottom w:w="100" w:type="dxa"/>
              <w:right w:w="100" w:type="dxa"/>
            </w:tcMar>
          </w:tcPr>
          <w:p w14:paraId="08287FAD" w14:textId="77777777" w:rsidR="007A173E" w:rsidRPr="00434109" w:rsidRDefault="007A173E" w:rsidP="000E2354">
            <w:pPr>
              <w:shd w:val="clear" w:color="auto" w:fill="FFFFFF"/>
            </w:pPr>
            <w:r w:rsidRPr="00434109">
              <w:t>Сума податкових надходжень і зборів від сфери туризму і гостинності до бюджету ВМТГ</w:t>
            </w:r>
          </w:p>
        </w:tc>
        <w:tc>
          <w:tcPr>
            <w:tcW w:w="1260" w:type="dxa"/>
            <w:tcBorders>
              <w:top w:val="single" w:sz="5" w:space="0" w:color="000000"/>
              <w:left w:val="nil"/>
              <w:bottom w:val="single" w:sz="5" w:space="0" w:color="000000"/>
              <w:right w:val="single" w:sz="5" w:space="0" w:color="000000"/>
            </w:tcBorders>
            <w:tcMar>
              <w:top w:w="100" w:type="dxa"/>
              <w:left w:w="100" w:type="dxa"/>
              <w:bottom w:w="100" w:type="dxa"/>
              <w:right w:w="100" w:type="dxa"/>
            </w:tcMar>
          </w:tcPr>
          <w:p w14:paraId="14B6CA12" w14:textId="77777777" w:rsidR="007A173E" w:rsidRPr="00434109" w:rsidRDefault="007A173E" w:rsidP="000E2354">
            <w:pPr>
              <w:shd w:val="clear" w:color="auto" w:fill="FFFFFF"/>
              <w:jc w:val="center"/>
            </w:pPr>
            <w:r w:rsidRPr="00434109">
              <w:t>тис. грн</w:t>
            </w:r>
          </w:p>
        </w:tc>
        <w:tc>
          <w:tcPr>
            <w:tcW w:w="16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372CD2F" w14:textId="77777777" w:rsidR="007A173E" w:rsidRDefault="007A173E" w:rsidP="000E2354">
            <w:pPr>
              <w:shd w:val="clear" w:color="auto" w:fill="FFFFFF"/>
              <w:jc w:val="center"/>
            </w:pPr>
            <w:r>
              <w:t>77 678,5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6366A34" w14:textId="77777777" w:rsidR="007A173E" w:rsidRDefault="007A173E" w:rsidP="000E2354">
            <w:pPr>
              <w:shd w:val="clear" w:color="auto" w:fill="FFFFFF"/>
              <w:jc w:val="center"/>
            </w:pPr>
            <w:r>
              <w:t>80 000,0</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0951679" w14:textId="77777777" w:rsidR="007A173E" w:rsidRDefault="007A173E" w:rsidP="000E2354">
            <w:pPr>
              <w:shd w:val="clear" w:color="auto" w:fill="FFFFFF"/>
              <w:jc w:val="center"/>
            </w:pPr>
            <w:r>
              <w:t>107 967,4</w:t>
            </w:r>
          </w:p>
        </w:tc>
      </w:tr>
      <w:tr w:rsidR="007A173E" w14:paraId="29CA1DE7" w14:textId="77777777" w:rsidTr="000E2354">
        <w:trPr>
          <w:trHeight w:val="466"/>
        </w:trPr>
        <w:tc>
          <w:tcPr>
            <w:tcW w:w="64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5D426D" w14:textId="77777777" w:rsidR="007A173E" w:rsidRPr="00434109" w:rsidRDefault="007A173E" w:rsidP="000E2354">
            <w:pPr>
              <w:shd w:val="clear" w:color="auto" w:fill="FFFFFF"/>
              <w:jc w:val="both"/>
            </w:pPr>
            <w:r w:rsidRPr="00434109">
              <w:t>2</w:t>
            </w:r>
          </w:p>
        </w:tc>
        <w:tc>
          <w:tcPr>
            <w:tcW w:w="2655"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3CA1941" w14:textId="77777777" w:rsidR="007A173E" w:rsidRPr="00434109" w:rsidRDefault="007A173E" w:rsidP="000E2354">
            <w:pPr>
              <w:shd w:val="clear" w:color="auto" w:fill="FFFFFF"/>
            </w:pPr>
            <w:r w:rsidRPr="00434109">
              <w:t>Обсяг надходжень туристичного збору до бюджету ВМТГ</w:t>
            </w:r>
          </w:p>
        </w:tc>
        <w:tc>
          <w:tcPr>
            <w:tcW w:w="1260" w:type="dxa"/>
            <w:tcBorders>
              <w:top w:val="nil"/>
              <w:left w:val="nil"/>
              <w:bottom w:val="single" w:sz="5" w:space="0" w:color="000000"/>
              <w:right w:val="single" w:sz="5" w:space="0" w:color="000000"/>
            </w:tcBorders>
            <w:tcMar>
              <w:top w:w="100" w:type="dxa"/>
              <w:left w:w="100" w:type="dxa"/>
              <w:bottom w:w="100" w:type="dxa"/>
              <w:right w:w="100" w:type="dxa"/>
            </w:tcMar>
          </w:tcPr>
          <w:p w14:paraId="4B379B4B" w14:textId="77777777" w:rsidR="007A173E" w:rsidRPr="00434109" w:rsidRDefault="007A173E" w:rsidP="000E2354">
            <w:pPr>
              <w:shd w:val="clear" w:color="auto" w:fill="FFFFFF"/>
              <w:jc w:val="center"/>
            </w:pPr>
            <w:r w:rsidRPr="00434109">
              <w:t>тис. грн</w:t>
            </w:r>
          </w:p>
        </w:tc>
        <w:tc>
          <w:tcPr>
            <w:tcW w:w="16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F4D6D6E" w14:textId="77777777" w:rsidR="007A173E" w:rsidRDefault="007A173E" w:rsidP="000E2354">
            <w:pPr>
              <w:shd w:val="clear" w:color="auto" w:fill="FFFFFF"/>
              <w:jc w:val="center"/>
            </w:pPr>
            <w:r>
              <w:t>2 550,793</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6BDEFD" w14:textId="77777777" w:rsidR="007A173E" w:rsidRDefault="007A173E" w:rsidP="000E2354">
            <w:pPr>
              <w:shd w:val="clear" w:color="auto" w:fill="FFFFFF"/>
              <w:jc w:val="center"/>
            </w:pPr>
            <w:r>
              <w:t>2 647,7</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567B6E" w14:textId="77777777" w:rsidR="007A173E" w:rsidRDefault="007A173E" w:rsidP="000E2354">
            <w:pPr>
              <w:shd w:val="clear" w:color="auto" w:fill="FFFFFF"/>
              <w:jc w:val="center"/>
            </w:pPr>
            <w:r>
              <w:t>3 121,272</w:t>
            </w:r>
          </w:p>
        </w:tc>
      </w:tr>
      <w:tr w:rsidR="007A173E" w14:paraId="0A2D7EA5" w14:textId="77777777" w:rsidTr="000E2354">
        <w:trPr>
          <w:trHeight w:val="607"/>
        </w:trPr>
        <w:tc>
          <w:tcPr>
            <w:tcW w:w="64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E9F2F8" w14:textId="77777777" w:rsidR="007A173E" w:rsidRPr="00434109" w:rsidRDefault="007A173E" w:rsidP="000E2354">
            <w:pPr>
              <w:shd w:val="clear" w:color="auto" w:fill="FFFFFF"/>
              <w:jc w:val="both"/>
            </w:pPr>
            <w:r w:rsidRPr="00434109">
              <w:lastRenderedPageBreak/>
              <w:t>3.</w:t>
            </w:r>
          </w:p>
        </w:tc>
        <w:tc>
          <w:tcPr>
            <w:tcW w:w="2655"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2F1AFBF2" w14:textId="77777777" w:rsidR="007A173E" w:rsidRPr="00434109" w:rsidRDefault="007A173E" w:rsidP="000E2354">
            <w:pPr>
              <w:shd w:val="clear" w:color="auto" w:fill="FFFFFF"/>
            </w:pPr>
            <w:r w:rsidRPr="00434109">
              <w:t>Кількість туристів, що сплатили туристичний збір</w:t>
            </w:r>
          </w:p>
        </w:tc>
        <w:tc>
          <w:tcPr>
            <w:tcW w:w="1260" w:type="dxa"/>
            <w:tcBorders>
              <w:top w:val="nil"/>
              <w:left w:val="nil"/>
              <w:bottom w:val="single" w:sz="5" w:space="0" w:color="000000"/>
              <w:right w:val="single" w:sz="5" w:space="0" w:color="000000"/>
            </w:tcBorders>
            <w:tcMar>
              <w:top w:w="100" w:type="dxa"/>
              <w:left w:w="100" w:type="dxa"/>
              <w:bottom w:w="100" w:type="dxa"/>
              <w:right w:w="100" w:type="dxa"/>
            </w:tcMar>
          </w:tcPr>
          <w:p w14:paraId="39404350" w14:textId="77777777" w:rsidR="007A173E" w:rsidRPr="00434109" w:rsidRDefault="007A173E" w:rsidP="000E2354">
            <w:pPr>
              <w:shd w:val="clear" w:color="auto" w:fill="FFFFFF"/>
              <w:jc w:val="center"/>
            </w:pPr>
            <w:r w:rsidRPr="00434109">
              <w:t>осіб</w:t>
            </w:r>
          </w:p>
        </w:tc>
        <w:tc>
          <w:tcPr>
            <w:tcW w:w="16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632A14" w14:textId="77777777" w:rsidR="007A173E" w:rsidRDefault="007A173E" w:rsidP="000E2354">
            <w:pPr>
              <w:shd w:val="clear" w:color="auto" w:fill="FFFFFF"/>
              <w:jc w:val="center"/>
            </w:pPr>
            <w:r>
              <w:t>69 221</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522F30" w14:textId="77777777" w:rsidR="007A173E" w:rsidRDefault="007A173E" w:rsidP="000E2354">
            <w:pPr>
              <w:shd w:val="clear" w:color="auto" w:fill="FFFFFF"/>
              <w:jc w:val="center"/>
            </w:pPr>
            <w:r>
              <w:t>63 000</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FE909E5" w14:textId="77777777" w:rsidR="007A173E" w:rsidRDefault="007A173E" w:rsidP="000E2354">
            <w:pPr>
              <w:shd w:val="clear" w:color="auto" w:fill="FFFFFF"/>
              <w:jc w:val="center"/>
            </w:pPr>
            <w:r>
              <w:t>79 930</w:t>
            </w:r>
          </w:p>
        </w:tc>
      </w:tr>
      <w:tr w:rsidR="007A173E" w14:paraId="2E2D8E12" w14:textId="77777777" w:rsidTr="000E2354">
        <w:trPr>
          <w:trHeight w:val="331"/>
        </w:trPr>
        <w:tc>
          <w:tcPr>
            <w:tcW w:w="64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E603B5D" w14:textId="77777777" w:rsidR="007A173E" w:rsidRPr="00434109" w:rsidRDefault="007A173E" w:rsidP="000E2354">
            <w:pPr>
              <w:shd w:val="clear" w:color="auto" w:fill="FFFFFF"/>
              <w:jc w:val="both"/>
            </w:pPr>
            <w:r w:rsidRPr="00434109">
              <w:t>4.</w:t>
            </w:r>
          </w:p>
        </w:tc>
        <w:tc>
          <w:tcPr>
            <w:tcW w:w="2655"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CD213D6" w14:textId="77777777" w:rsidR="007A173E" w:rsidRPr="00434109" w:rsidRDefault="007A173E" w:rsidP="000E2354">
            <w:pPr>
              <w:shd w:val="clear" w:color="auto" w:fill="FFFFFF"/>
            </w:pPr>
            <w:r w:rsidRPr="00434109">
              <w:t>Кількість відвідувачів туристично-орієнтованих музеїв</w:t>
            </w:r>
          </w:p>
        </w:tc>
        <w:tc>
          <w:tcPr>
            <w:tcW w:w="1260" w:type="dxa"/>
            <w:tcBorders>
              <w:top w:val="nil"/>
              <w:left w:val="nil"/>
              <w:bottom w:val="single" w:sz="5" w:space="0" w:color="000000"/>
              <w:right w:val="single" w:sz="5" w:space="0" w:color="000000"/>
            </w:tcBorders>
            <w:tcMar>
              <w:top w:w="100" w:type="dxa"/>
              <w:left w:w="100" w:type="dxa"/>
              <w:bottom w:w="100" w:type="dxa"/>
              <w:right w:w="100" w:type="dxa"/>
            </w:tcMar>
          </w:tcPr>
          <w:p w14:paraId="424FC34C" w14:textId="77777777" w:rsidR="007A173E" w:rsidRPr="00434109" w:rsidRDefault="007A173E" w:rsidP="000E2354">
            <w:pPr>
              <w:shd w:val="clear" w:color="auto" w:fill="FFFFFF"/>
              <w:jc w:val="center"/>
            </w:pPr>
            <w:r w:rsidRPr="00434109">
              <w:t>осіб</w:t>
            </w:r>
          </w:p>
        </w:tc>
        <w:tc>
          <w:tcPr>
            <w:tcW w:w="16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9040A30" w14:textId="77777777" w:rsidR="007A173E" w:rsidRDefault="007A173E" w:rsidP="000E2354">
            <w:pPr>
              <w:shd w:val="clear" w:color="auto" w:fill="FFFFFF"/>
              <w:jc w:val="center"/>
            </w:pPr>
            <w:r>
              <w:t>246 428</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B07832A" w14:textId="77777777" w:rsidR="007A173E" w:rsidRDefault="007A173E" w:rsidP="000E2354">
            <w:pPr>
              <w:shd w:val="clear" w:color="auto" w:fill="FFFFFF"/>
              <w:jc w:val="center"/>
            </w:pPr>
            <w:r>
              <w:t>220 000</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3FD725" w14:textId="77777777" w:rsidR="007A173E" w:rsidRDefault="007A173E" w:rsidP="000E2354">
            <w:pPr>
              <w:shd w:val="clear" w:color="auto" w:fill="FFFFFF"/>
              <w:jc w:val="center"/>
            </w:pPr>
            <w:r>
              <w:t>213 974</w:t>
            </w:r>
          </w:p>
        </w:tc>
      </w:tr>
      <w:tr w:rsidR="007A173E" w14:paraId="4D86352A" w14:textId="77777777" w:rsidTr="000E2354">
        <w:trPr>
          <w:trHeight w:val="598"/>
        </w:trPr>
        <w:tc>
          <w:tcPr>
            <w:tcW w:w="64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B00409" w14:textId="77777777" w:rsidR="007A173E" w:rsidRPr="00434109" w:rsidRDefault="007A173E" w:rsidP="000E2354">
            <w:pPr>
              <w:shd w:val="clear" w:color="auto" w:fill="FFFFFF"/>
              <w:jc w:val="both"/>
            </w:pPr>
            <w:r w:rsidRPr="00434109">
              <w:t>5.</w:t>
            </w:r>
          </w:p>
        </w:tc>
        <w:tc>
          <w:tcPr>
            <w:tcW w:w="2655"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0F97894A" w14:textId="77777777" w:rsidR="007A173E" w:rsidRPr="00434109" w:rsidRDefault="007A173E" w:rsidP="000E2354">
            <w:pPr>
              <w:shd w:val="clear" w:color="auto" w:fill="FFFFFF"/>
            </w:pPr>
            <w:r w:rsidRPr="00434109">
              <w:t>Кількість заходів із популяризації м.</w:t>
            </w:r>
            <w:r>
              <w:t> </w:t>
            </w:r>
            <w:r w:rsidRPr="00434109">
              <w:t>Вінниці як туристичного центру Подільського регіону, із них міжнародних</w:t>
            </w:r>
          </w:p>
        </w:tc>
        <w:tc>
          <w:tcPr>
            <w:tcW w:w="1260" w:type="dxa"/>
            <w:tcBorders>
              <w:top w:val="nil"/>
              <w:left w:val="nil"/>
              <w:bottom w:val="single" w:sz="5" w:space="0" w:color="000000"/>
              <w:right w:val="single" w:sz="5" w:space="0" w:color="000000"/>
            </w:tcBorders>
            <w:tcMar>
              <w:top w:w="100" w:type="dxa"/>
              <w:left w:w="100" w:type="dxa"/>
              <w:bottom w:w="100" w:type="dxa"/>
              <w:right w:w="100" w:type="dxa"/>
            </w:tcMar>
          </w:tcPr>
          <w:p w14:paraId="437AA251" w14:textId="77777777" w:rsidR="007A173E" w:rsidRPr="00434109" w:rsidRDefault="007A173E" w:rsidP="000E2354">
            <w:pPr>
              <w:shd w:val="clear" w:color="auto" w:fill="FFFFFF"/>
              <w:jc w:val="center"/>
            </w:pPr>
            <w:r w:rsidRPr="00434109">
              <w:t>од.</w:t>
            </w:r>
          </w:p>
        </w:tc>
        <w:tc>
          <w:tcPr>
            <w:tcW w:w="16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2B1CD60" w14:textId="77777777" w:rsidR="007A173E" w:rsidRDefault="007A173E" w:rsidP="000E2354">
            <w:pPr>
              <w:shd w:val="clear" w:color="auto" w:fill="FFFFFF"/>
              <w:jc w:val="center"/>
            </w:pPr>
            <w:r>
              <w:t>31, з них міжнародних – 6</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20AE73" w14:textId="77777777" w:rsidR="007A173E" w:rsidRDefault="007A173E" w:rsidP="000E2354">
            <w:pPr>
              <w:shd w:val="clear" w:color="auto" w:fill="FFFFFF"/>
              <w:jc w:val="center"/>
            </w:pPr>
            <w:r>
              <w:t>15, з них міжнародних – 3</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D12BB3" w14:textId="77777777" w:rsidR="007A173E" w:rsidRDefault="007A173E" w:rsidP="000E2354">
            <w:pPr>
              <w:shd w:val="clear" w:color="auto" w:fill="FFFFFF"/>
              <w:jc w:val="center"/>
            </w:pPr>
            <w:r>
              <w:t>32, з них міжнародних – 7</w:t>
            </w:r>
          </w:p>
        </w:tc>
      </w:tr>
      <w:tr w:rsidR="007A173E" w14:paraId="4CD03CEB" w14:textId="77777777" w:rsidTr="000E2354">
        <w:trPr>
          <w:trHeight w:val="457"/>
        </w:trPr>
        <w:tc>
          <w:tcPr>
            <w:tcW w:w="64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0B25C82" w14:textId="77777777" w:rsidR="007A173E" w:rsidRPr="00434109" w:rsidRDefault="007A173E" w:rsidP="000E2354">
            <w:pPr>
              <w:shd w:val="clear" w:color="auto" w:fill="FFFFFF"/>
              <w:jc w:val="both"/>
            </w:pPr>
            <w:r w:rsidRPr="00434109">
              <w:t>6.</w:t>
            </w:r>
          </w:p>
        </w:tc>
        <w:tc>
          <w:tcPr>
            <w:tcW w:w="2655"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4593AF4F" w14:textId="77777777" w:rsidR="007A173E" w:rsidRPr="00434109" w:rsidRDefault="007A173E" w:rsidP="000E2354">
            <w:pPr>
              <w:shd w:val="clear" w:color="auto" w:fill="FFFFFF"/>
            </w:pPr>
            <w:r w:rsidRPr="00434109">
              <w:t>Кількість уніфікованих елементів туристичної навігації</w:t>
            </w:r>
          </w:p>
        </w:tc>
        <w:tc>
          <w:tcPr>
            <w:tcW w:w="1260" w:type="dxa"/>
            <w:tcBorders>
              <w:top w:val="nil"/>
              <w:left w:val="nil"/>
              <w:bottom w:val="single" w:sz="5" w:space="0" w:color="000000"/>
              <w:right w:val="single" w:sz="5" w:space="0" w:color="000000"/>
            </w:tcBorders>
            <w:tcMar>
              <w:top w:w="100" w:type="dxa"/>
              <w:left w:w="100" w:type="dxa"/>
              <w:bottom w:w="100" w:type="dxa"/>
              <w:right w:w="100" w:type="dxa"/>
            </w:tcMar>
          </w:tcPr>
          <w:p w14:paraId="4DB9397F" w14:textId="77777777" w:rsidR="007A173E" w:rsidRPr="00434109" w:rsidRDefault="007A173E" w:rsidP="000E2354">
            <w:pPr>
              <w:shd w:val="clear" w:color="auto" w:fill="FFFFFF"/>
              <w:jc w:val="center"/>
            </w:pPr>
            <w:r w:rsidRPr="00434109">
              <w:t>од.</w:t>
            </w:r>
          </w:p>
        </w:tc>
        <w:tc>
          <w:tcPr>
            <w:tcW w:w="16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5DFA822" w14:textId="77777777" w:rsidR="007A173E" w:rsidRDefault="007A173E" w:rsidP="000E2354">
            <w:pPr>
              <w:shd w:val="clear" w:color="auto" w:fill="FFFFFF"/>
              <w:jc w:val="center"/>
            </w:pPr>
            <w:r>
              <w:t>20</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4208E1" w14:textId="77777777" w:rsidR="007A173E" w:rsidRDefault="007A173E" w:rsidP="000E2354">
            <w:pPr>
              <w:shd w:val="clear" w:color="auto" w:fill="FFFFFF"/>
              <w:jc w:val="center"/>
            </w:pPr>
            <w:r>
              <w:t>20</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05B6221" w14:textId="77777777" w:rsidR="007A173E" w:rsidRDefault="007A173E" w:rsidP="000E2354">
            <w:pPr>
              <w:shd w:val="clear" w:color="auto" w:fill="FFFFFF"/>
              <w:jc w:val="center"/>
            </w:pPr>
            <w:r>
              <w:t>21</w:t>
            </w:r>
          </w:p>
        </w:tc>
      </w:tr>
      <w:tr w:rsidR="007A173E" w14:paraId="745B875D" w14:textId="77777777" w:rsidTr="000E2354">
        <w:trPr>
          <w:trHeight w:val="25"/>
        </w:trPr>
        <w:tc>
          <w:tcPr>
            <w:tcW w:w="64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BDDCAC" w14:textId="77777777" w:rsidR="007A173E" w:rsidRPr="00434109" w:rsidRDefault="007A173E" w:rsidP="000E2354">
            <w:pPr>
              <w:shd w:val="clear" w:color="auto" w:fill="FFFFFF"/>
              <w:jc w:val="both"/>
            </w:pPr>
            <w:r w:rsidRPr="00434109">
              <w:t>7.</w:t>
            </w:r>
          </w:p>
        </w:tc>
        <w:tc>
          <w:tcPr>
            <w:tcW w:w="2655"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6DC79A7B" w14:textId="77777777" w:rsidR="007A173E" w:rsidRPr="00434109" w:rsidRDefault="007A173E" w:rsidP="000E2354">
            <w:pPr>
              <w:shd w:val="clear" w:color="auto" w:fill="FFFFFF"/>
            </w:pPr>
            <w:r w:rsidRPr="00434109">
              <w:t>Кількість туристичних продуктів</w:t>
            </w:r>
          </w:p>
        </w:tc>
        <w:tc>
          <w:tcPr>
            <w:tcW w:w="1260" w:type="dxa"/>
            <w:tcBorders>
              <w:top w:val="nil"/>
              <w:left w:val="nil"/>
              <w:bottom w:val="single" w:sz="5" w:space="0" w:color="000000"/>
              <w:right w:val="single" w:sz="5" w:space="0" w:color="000000"/>
            </w:tcBorders>
            <w:tcMar>
              <w:top w:w="100" w:type="dxa"/>
              <w:left w:w="100" w:type="dxa"/>
              <w:bottom w:w="100" w:type="dxa"/>
              <w:right w:w="100" w:type="dxa"/>
            </w:tcMar>
          </w:tcPr>
          <w:p w14:paraId="1D7E6562" w14:textId="77777777" w:rsidR="007A173E" w:rsidRPr="00434109" w:rsidRDefault="007A173E" w:rsidP="000E2354">
            <w:pPr>
              <w:shd w:val="clear" w:color="auto" w:fill="FFFFFF"/>
              <w:jc w:val="center"/>
            </w:pPr>
            <w:r w:rsidRPr="00434109">
              <w:t>од.</w:t>
            </w:r>
          </w:p>
        </w:tc>
        <w:tc>
          <w:tcPr>
            <w:tcW w:w="16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042E74" w14:textId="77777777" w:rsidR="007A173E" w:rsidRDefault="007A173E" w:rsidP="000E2354">
            <w:pPr>
              <w:shd w:val="clear" w:color="auto" w:fill="FFFFFF"/>
              <w:jc w:val="center"/>
            </w:pPr>
            <w:r>
              <w:t>25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76E76A" w14:textId="77777777" w:rsidR="007A173E" w:rsidRDefault="007A173E" w:rsidP="000E2354">
            <w:pPr>
              <w:shd w:val="clear" w:color="auto" w:fill="FFFFFF"/>
              <w:jc w:val="center"/>
            </w:pPr>
            <w:r>
              <w:t>30</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898AE17" w14:textId="77777777" w:rsidR="007A173E" w:rsidRDefault="007A173E" w:rsidP="000E2354">
            <w:pPr>
              <w:shd w:val="clear" w:color="auto" w:fill="FFFFFF"/>
              <w:jc w:val="center"/>
            </w:pPr>
            <w:r>
              <w:t>44</w:t>
            </w:r>
          </w:p>
        </w:tc>
      </w:tr>
      <w:tr w:rsidR="007A173E" w14:paraId="47DFFF7A" w14:textId="77777777" w:rsidTr="000E2354">
        <w:trPr>
          <w:trHeight w:val="420"/>
        </w:trPr>
        <w:tc>
          <w:tcPr>
            <w:tcW w:w="64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64E0E9" w14:textId="77777777" w:rsidR="007A173E" w:rsidRPr="00434109" w:rsidRDefault="007A173E" w:rsidP="000E2354">
            <w:pPr>
              <w:shd w:val="clear" w:color="auto" w:fill="FFFFFF"/>
              <w:jc w:val="both"/>
            </w:pPr>
            <w:r w:rsidRPr="00434109">
              <w:t>8.</w:t>
            </w:r>
          </w:p>
        </w:tc>
        <w:tc>
          <w:tcPr>
            <w:tcW w:w="2655"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7153AAA" w14:textId="77777777" w:rsidR="007A173E" w:rsidRPr="00434109" w:rsidRDefault="007A173E" w:rsidP="000E2354">
            <w:pPr>
              <w:shd w:val="clear" w:color="auto" w:fill="FFFFFF"/>
            </w:pPr>
            <w:r w:rsidRPr="00434109">
              <w:t>Кількість проведених навчальних та професійних заходів для представників сфер туризму та гостинності</w:t>
            </w:r>
          </w:p>
        </w:tc>
        <w:tc>
          <w:tcPr>
            <w:tcW w:w="1260" w:type="dxa"/>
            <w:tcBorders>
              <w:top w:val="nil"/>
              <w:left w:val="nil"/>
              <w:bottom w:val="single" w:sz="5" w:space="0" w:color="000000"/>
              <w:right w:val="single" w:sz="5" w:space="0" w:color="000000"/>
            </w:tcBorders>
            <w:tcMar>
              <w:top w:w="100" w:type="dxa"/>
              <w:left w:w="100" w:type="dxa"/>
              <w:bottom w:w="100" w:type="dxa"/>
              <w:right w:w="100" w:type="dxa"/>
            </w:tcMar>
          </w:tcPr>
          <w:p w14:paraId="24785484" w14:textId="77777777" w:rsidR="007A173E" w:rsidRPr="00434109" w:rsidRDefault="007A173E" w:rsidP="000E2354">
            <w:pPr>
              <w:shd w:val="clear" w:color="auto" w:fill="FFFFFF"/>
              <w:jc w:val="center"/>
            </w:pPr>
            <w:r w:rsidRPr="00434109">
              <w:t>од.</w:t>
            </w:r>
          </w:p>
        </w:tc>
        <w:tc>
          <w:tcPr>
            <w:tcW w:w="16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4F0DBE" w14:textId="77777777" w:rsidR="007A173E" w:rsidRDefault="007A173E" w:rsidP="000E2354">
            <w:pPr>
              <w:shd w:val="clear" w:color="auto" w:fill="FFFFFF"/>
              <w:jc w:val="center"/>
            </w:pPr>
            <w:r>
              <w:t>4</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CEF7EE" w14:textId="77777777" w:rsidR="007A173E" w:rsidRDefault="007A173E" w:rsidP="000E2354">
            <w:pPr>
              <w:shd w:val="clear" w:color="auto" w:fill="FFFFFF"/>
              <w:jc w:val="center"/>
            </w:pPr>
            <w:r>
              <w:t>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0A515C" w14:textId="77777777" w:rsidR="007A173E" w:rsidRDefault="007A173E" w:rsidP="000E2354">
            <w:pPr>
              <w:shd w:val="clear" w:color="auto" w:fill="FFFFFF"/>
              <w:jc w:val="center"/>
            </w:pPr>
            <w:r>
              <w:t>7</w:t>
            </w:r>
          </w:p>
        </w:tc>
      </w:tr>
      <w:tr w:rsidR="007A173E" w14:paraId="19BFB880" w14:textId="77777777" w:rsidTr="000E2354">
        <w:trPr>
          <w:trHeight w:val="1027"/>
        </w:trPr>
        <w:tc>
          <w:tcPr>
            <w:tcW w:w="64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758C8FA" w14:textId="77777777" w:rsidR="007A173E" w:rsidRPr="00434109" w:rsidRDefault="007A173E" w:rsidP="000E2354">
            <w:pPr>
              <w:shd w:val="clear" w:color="auto" w:fill="FFFFFF"/>
              <w:jc w:val="both"/>
            </w:pPr>
            <w:r w:rsidRPr="00434109">
              <w:t>9.</w:t>
            </w:r>
          </w:p>
        </w:tc>
        <w:tc>
          <w:tcPr>
            <w:tcW w:w="2655"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242320F9" w14:textId="77777777" w:rsidR="007A173E" w:rsidRPr="00434109" w:rsidRDefault="007A173E" w:rsidP="000E2354">
            <w:pPr>
              <w:shd w:val="clear" w:color="auto" w:fill="FFFFFF"/>
            </w:pPr>
            <w:r w:rsidRPr="00434109">
              <w:t>Кількість зареєстрованих суб’єктів туристичної діяльності</w:t>
            </w:r>
          </w:p>
        </w:tc>
        <w:tc>
          <w:tcPr>
            <w:tcW w:w="1260" w:type="dxa"/>
            <w:tcBorders>
              <w:top w:val="nil"/>
              <w:left w:val="nil"/>
              <w:bottom w:val="single" w:sz="5" w:space="0" w:color="000000"/>
              <w:right w:val="single" w:sz="5" w:space="0" w:color="000000"/>
            </w:tcBorders>
            <w:tcMar>
              <w:top w:w="100" w:type="dxa"/>
              <w:left w:w="100" w:type="dxa"/>
              <w:bottom w:w="100" w:type="dxa"/>
              <w:right w:w="100" w:type="dxa"/>
            </w:tcMar>
          </w:tcPr>
          <w:p w14:paraId="72B4B790" w14:textId="77777777" w:rsidR="007A173E" w:rsidRPr="00434109" w:rsidRDefault="007A173E" w:rsidP="000E2354">
            <w:pPr>
              <w:shd w:val="clear" w:color="auto" w:fill="FFFFFF"/>
              <w:jc w:val="center"/>
            </w:pPr>
            <w:r w:rsidRPr="00434109">
              <w:t>од.</w:t>
            </w:r>
          </w:p>
        </w:tc>
        <w:tc>
          <w:tcPr>
            <w:tcW w:w="16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F2F79E" w14:textId="77777777" w:rsidR="007A173E" w:rsidRDefault="007A173E" w:rsidP="000E2354">
            <w:pPr>
              <w:shd w:val="clear" w:color="auto" w:fill="FFFFFF"/>
              <w:jc w:val="center"/>
            </w:pPr>
            <w:r>
              <w:t>170</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1215E2" w14:textId="77777777" w:rsidR="007A173E" w:rsidRDefault="007A173E" w:rsidP="000E2354">
            <w:pPr>
              <w:shd w:val="clear" w:color="auto" w:fill="FFFFFF"/>
              <w:jc w:val="center"/>
            </w:pPr>
            <w:r>
              <w:t>175</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DE3C64" w14:textId="77777777" w:rsidR="007A173E" w:rsidRDefault="007A173E" w:rsidP="000E2354">
            <w:pPr>
              <w:shd w:val="clear" w:color="auto" w:fill="FFFFFF"/>
              <w:jc w:val="center"/>
              <w:rPr>
                <w:highlight w:val="white"/>
              </w:rPr>
            </w:pPr>
            <w:r>
              <w:rPr>
                <w:highlight w:val="white"/>
              </w:rPr>
              <w:t>184</w:t>
            </w:r>
          </w:p>
        </w:tc>
      </w:tr>
      <w:tr w:rsidR="007A173E" w14:paraId="7913E262" w14:textId="77777777" w:rsidTr="000E2354">
        <w:trPr>
          <w:trHeight w:val="286"/>
        </w:trPr>
        <w:tc>
          <w:tcPr>
            <w:tcW w:w="64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B15B6C0" w14:textId="77777777" w:rsidR="007A173E" w:rsidRPr="00434109" w:rsidRDefault="007A173E" w:rsidP="000E2354">
            <w:pPr>
              <w:shd w:val="clear" w:color="auto" w:fill="FFFFFF"/>
              <w:jc w:val="both"/>
            </w:pPr>
            <w:r w:rsidRPr="00434109">
              <w:t>10.</w:t>
            </w:r>
          </w:p>
        </w:tc>
        <w:tc>
          <w:tcPr>
            <w:tcW w:w="2655"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3B10E30E" w14:textId="77777777" w:rsidR="007A173E" w:rsidRPr="00434109" w:rsidRDefault="007A173E" w:rsidP="000E2354">
            <w:pPr>
              <w:shd w:val="clear" w:color="auto" w:fill="FFFFFF"/>
            </w:pPr>
            <w:r w:rsidRPr="00434109">
              <w:t>Кількість закладів готельно-ресторанного бізнесу</w:t>
            </w:r>
          </w:p>
        </w:tc>
        <w:tc>
          <w:tcPr>
            <w:tcW w:w="1260" w:type="dxa"/>
            <w:tcBorders>
              <w:top w:val="nil"/>
              <w:left w:val="nil"/>
              <w:bottom w:val="single" w:sz="5" w:space="0" w:color="000000"/>
              <w:right w:val="single" w:sz="5" w:space="0" w:color="000000"/>
            </w:tcBorders>
            <w:tcMar>
              <w:top w:w="100" w:type="dxa"/>
              <w:left w:w="100" w:type="dxa"/>
              <w:bottom w:w="100" w:type="dxa"/>
              <w:right w:w="100" w:type="dxa"/>
            </w:tcMar>
          </w:tcPr>
          <w:p w14:paraId="11E35AF1" w14:textId="77777777" w:rsidR="007A173E" w:rsidRPr="00434109" w:rsidRDefault="007A173E" w:rsidP="000E2354">
            <w:pPr>
              <w:shd w:val="clear" w:color="auto" w:fill="FFFFFF"/>
              <w:jc w:val="center"/>
            </w:pPr>
            <w:r w:rsidRPr="00434109">
              <w:t>од.</w:t>
            </w:r>
          </w:p>
        </w:tc>
        <w:tc>
          <w:tcPr>
            <w:tcW w:w="16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A2494A2" w14:textId="77777777" w:rsidR="007A173E" w:rsidRDefault="007A173E" w:rsidP="000E2354">
            <w:pPr>
              <w:shd w:val="clear" w:color="auto" w:fill="FFFFFF"/>
              <w:jc w:val="center"/>
            </w:pPr>
            <w:r>
              <w:t>390</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866F6D3" w14:textId="77777777" w:rsidR="007A173E" w:rsidRDefault="007A173E" w:rsidP="000E2354">
            <w:pPr>
              <w:shd w:val="clear" w:color="auto" w:fill="FFFFFF"/>
              <w:jc w:val="center"/>
            </w:pPr>
            <w:r>
              <w:t>380</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117CCAD" w14:textId="77777777" w:rsidR="007A173E" w:rsidRDefault="007A173E" w:rsidP="000E2354">
            <w:pPr>
              <w:shd w:val="clear" w:color="auto" w:fill="FFFFFF"/>
              <w:jc w:val="center"/>
            </w:pPr>
            <w:r>
              <w:t>394</w:t>
            </w:r>
          </w:p>
        </w:tc>
      </w:tr>
      <w:tr w:rsidR="007A173E" w14:paraId="1BF86CF8" w14:textId="77777777" w:rsidTr="000E2354">
        <w:trPr>
          <w:trHeight w:val="795"/>
        </w:trPr>
        <w:tc>
          <w:tcPr>
            <w:tcW w:w="64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AE0CC21" w14:textId="77777777" w:rsidR="007A173E" w:rsidRPr="00434109" w:rsidRDefault="007A173E" w:rsidP="000E2354">
            <w:pPr>
              <w:shd w:val="clear" w:color="auto" w:fill="FFFFFF"/>
              <w:jc w:val="both"/>
            </w:pPr>
            <w:r w:rsidRPr="00434109">
              <w:t>11.</w:t>
            </w:r>
          </w:p>
        </w:tc>
        <w:tc>
          <w:tcPr>
            <w:tcW w:w="2655"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6D03D1A5" w14:textId="77777777" w:rsidR="007A173E" w:rsidRPr="00434109" w:rsidRDefault="007A173E" w:rsidP="000E2354">
            <w:pPr>
              <w:shd w:val="clear" w:color="auto" w:fill="FFFFFF"/>
            </w:pPr>
            <w:r w:rsidRPr="00434109">
              <w:t>Кількість унікальних відвідувачів промоційних порталів</w:t>
            </w:r>
          </w:p>
          <w:p w14:paraId="468EA7F8" w14:textId="77777777" w:rsidR="007A173E" w:rsidRPr="00434109" w:rsidRDefault="007A173E" w:rsidP="000E2354">
            <w:pPr>
              <w:shd w:val="clear" w:color="auto" w:fill="FFFFFF"/>
            </w:pPr>
            <w:r w:rsidRPr="00434109">
              <w:t xml:space="preserve"> </w:t>
            </w:r>
          </w:p>
        </w:tc>
        <w:tc>
          <w:tcPr>
            <w:tcW w:w="1260" w:type="dxa"/>
            <w:tcBorders>
              <w:top w:val="nil"/>
              <w:left w:val="nil"/>
              <w:bottom w:val="single" w:sz="5" w:space="0" w:color="000000"/>
              <w:right w:val="single" w:sz="5" w:space="0" w:color="000000"/>
            </w:tcBorders>
            <w:tcMar>
              <w:top w:w="100" w:type="dxa"/>
              <w:left w:w="100" w:type="dxa"/>
              <w:bottom w:w="100" w:type="dxa"/>
              <w:right w:w="100" w:type="dxa"/>
            </w:tcMar>
          </w:tcPr>
          <w:p w14:paraId="69CEA6D7" w14:textId="77777777" w:rsidR="007A173E" w:rsidRPr="00434109" w:rsidRDefault="007A173E" w:rsidP="000E2354">
            <w:pPr>
              <w:shd w:val="clear" w:color="auto" w:fill="FFFFFF"/>
              <w:jc w:val="center"/>
            </w:pPr>
            <w:r w:rsidRPr="00434109">
              <w:t>осіб</w:t>
            </w:r>
          </w:p>
        </w:tc>
        <w:tc>
          <w:tcPr>
            <w:tcW w:w="16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7E36677" w14:textId="77777777" w:rsidR="007A173E" w:rsidRDefault="007A173E" w:rsidP="000E2354">
            <w:pPr>
              <w:shd w:val="clear" w:color="auto" w:fill="FFFFFF"/>
              <w:jc w:val="center"/>
            </w:pPr>
            <w:r>
              <w:t>55 784</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9DEAD56" w14:textId="77777777" w:rsidR="007A173E" w:rsidRDefault="007A173E" w:rsidP="000E2354">
            <w:pPr>
              <w:shd w:val="clear" w:color="auto" w:fill="FFFFFF"/>
              <w:jc w:val="center"/>
            </w:pPr>
            <w:r>
              <w:t>55 000</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EAC885E" w14:textId="77777777" w:rsidR="007A173E" w:rsidRDefault="007A173E" w:rsidP="000E2354">
            <w:pPr>
              <w:shd w:val="clear" w:color="auto" w:fill="FFFFFF"/>
              <w:jc w:val="center"/>
            </w:pPr>
            <w:r>
              <w:t>75 925</w:t>
            </w:r>
          </w:p>
        </w:tc>
      </w:tr>
      <w:tr w:rsidR="007A173E" w14:paraId="65451185" w14:textId="77777777" w:rsidTr="000E2354">
        <w:trPr>
          <w:trHeight w:val="457"/>
        </w:trPr>
        <w:tc>
          <w:tcPr>
            <w:tcW w:w="64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79325F" w14:textId="77777777" w:rsidR="007A173E" w:rsidRPr="00434109" w:rsidRDefault="007A173E" w:rsidP="000E2354">
            <w:pPr>
              <w:shd w:val="clear" w:color="auto" w:fill="FFFFFF"/>
              <w:jc w:val="both"/>
            </w:pPr>
            <w:r w:rsidRPr="00434109">
              <w:t>12.</w:t>
            </w:r>
          </w:p>
        </w:tc>
        <w:tc>
          <w:tcPr>
            <w:tcW w:w="2655"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588E3CE7" w14:textId="77777777" w:rsidR="007A173E" w:rsidRPr="00434109" w:rsidRDefault="007A173E" w:rsidP="000E2354">
            <w:pPr>
              <w:shd w:val="clear" w:color="auto" w:fill="FFFFFF"/>
              <w:tabs>
                <w:tab w:val="center" w:pos="4680"/>
                <w:tab w:val="right" w:pos="9360"/>
              </w:tabs>
            </w:pPr>
            <w:r w:rsidRPr="00434109">
              <w:t>Кількість підписників туристичних сторінок Visit Vinnytsia у соціальних мережах</w:t>
            </w:r>
          </w:p>
        </w:tc>
        <w:tc>
          <w:tcPr>
            <w:tcW w:w="1260" w:type="dxa"/>
            <w:tcBorders>
              <w:top w:val="nil"/>
              <w:left w:val="nil"/>
              <w:bottom w:val="single" w:sz="5" w:space="0" w:color="000000"/>
              <w:right w:val="single" w:sz="5" w:space="0" w:color="000000"/>
            </w:tcBorders>
            <w:tcMar>
              <w:top w:w="100" w:type="dxa"/>
              <w:left w:w="100" w:type="dxa"/>
              <w:bottom w:w="100" w:type="dxa"/>
              <w:right w:w="100" w:type="dxa"/>
            </w:tcMar>
          </w:tcPr>
          <w:p w14:paraId="63C35450" w14:textId="77777777" w:rsidR="007A173E" w:rsidRPr="00434109" w:rsidRDefault="007A173E" w:rsidP="000E2354">
            <w:pPr>
              <w:shd w:val="clear" w:color="auto" w:fill="FFFFFF"/>
              <w:jc w:val="center"/>
            </w:pPr>
            <w:r w:rsidRPr="00434109">
              <w:t>користувачів</w:t>
            </w:r>
          </w:p>
        </w:tc>
        <w:tc>
          <w:tcPr>
            <w:tcW w:w="16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67E91" w14:textId="77777777" w:rsidR="007A173E" w:rsidRDefault="007A173E" w:rsidP="000E2354">
            <w:pPr>
              <w:shd w:val="clear" w:color="auto" w:fill="FFFFFF"/>
              <w:jc w:val="center"/>
            </w:pPr>
            <w:r>
              <w:t xml:space="preserve">Facebook: </w:t>
            </w:r>
            <w:r>
              <w:br/>
              <w:t>10 909</w:t>
            </w:r>
          </w:p>
          <w:p w14:paraId="5DB26407" w14:textId="77777777" w:rsidR="007A173E" w:rsidRDefault="007A173E" w:rsidP="000E2354">
            <w:pPr>
              <w:shd w:val="clear" w:color="auto" w:fill="FFFFFF"/>
              <w:jc w:val="center"/>
            </w:pPr>
          </w:p>
          <w:p w14:paraId="1FB45B34" w14:textId="77777777" w:rsidR="007A173E" w:rsidRDefault="007A173E" w:rsidP="000E2354">
            <w:pPr>
              <w:shd w:val="clear" w:color="auto" w:fill="FFFFFF"/>
              <w:jc w:val="center"/>
            </w:pPr>
            <w:r>
              <w:t xml:space="preserve">Instagram: </w:t>
            </w:r>
            <w:r>
              <w:br/>
              <w:t>2 341</w:t>
            </w:r>
          </w:p>
          <w:p w14:paraId="651B9AA0" w14:textId="77777777" w:rsidR="007A173E" w:rsidRDefault="007A173E" w:rsidP="000E2354">
            <w:pPr>
              <w:shd w:val="clear" w:color="auto" w:fill="FFFFFF"/>
              <w:jc w:val="center"/>
            </w:pPr>
          </w:p>
          <w:p w14:paraId="6F07E9ED" w14:textId="77777777" w:rsidR="007A173E" w:rsidRDefault="007A173E" w:rsidP="000E2354">
            <w:pPr>
              <w:shd w:val="clear" w:color="auto" w:fill="FFFFFF"/>
              <w:jc w:val="center"/>
            </w:pPr>
            <w:r>
              <w:t>Telegram:</w:t>
            </w:r>
          </w:p>
          <w:p w14:paraId="1DA62854" w14:textId="77777777" w:rsidR="007A173E" w:rsidRDefault="007A173E" w:rsidP="000E2354">
            <w:pPr>
              <w:shd w:val="clear" w:color="auto" w:fill="FFFFFF"/>
              <w:jc w:val="center"/>
            </w:pPr>
            <w:r>
              <w:t>600</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A65E27B" w14:textId="77777777" w:rsidR="007A173E" w:rsidRDefault="007A173E" w:rsidP="000E2354">
            <w:pPr>
              <w:shd w:val="clear" w:color="auto" w:fill="FFFFFF"/>
              <w:jc w:val="center"/>
            </w:pPr>
            <w:r>
              <w:t xml:space="preserve">Facebook: </w:t>
            </w:r>
            <w:r>
              <w:br/>
              <w:t>12 000</w:t>
            </w:r>
          </w:p>
          <w:p w14:paraId="01AE327F" w14:textId="77777777" w:rsidR="007A173E" w:rsidRDefault="007A173E" w:rsidP="000E2354">
            <w:pPr>
              <w:shd w:val="clear" w:color="auto" w:fill="FFFFFF"/>
              <w:jc w:val="center"/>
            </w:pPr>
          </w:p>
          <w:p w14:paraId="12D3F341" w14:textId="77777777" w:rsidR="007A173E" w:rsidRDefault="007A173E" w:rsidP="000E2354">
            <w:pPr>
              <w:shd w:val="clear" w:color="auto" w:fill="FFFFFF"/>
              <w:jc w:val="center"/>
            </w:pPr>
            <w:r>
              <w:t xml:space="preserve">Instagram: </w:t>
            </w:r>
            <w:r>
              <w:br/>
              <w:t>2 700</w:t>
            </w:r>
          </w:p>
          <w:p w14:paraId="6827B22B" w14:textId="77777777" w:rsidR="007A173E" w:rsidRDefault="007A173E" w:rsidP="000E2354">
            <w:pPr>
              <w:shd w:val="clear" w:color="auto" w:fill="FFFFFF"/>
              <w:jc w:val="center"/>
            </w:pPr>
          </w:p>
          <w:p w14:paraId="55EB1D3F" w14:textId="77777777" w:rsidR="007A173E" w:rsidRDefault="007A173E" w:rsidP="000E2354">
            <w:pPr>
              <w:shd w:val="clear" w:color="auto" w:fill="FFFFFF"/>
              <w:jc w:val="center"/>
            </w:pPr>
            <w:r>
              <w:t>Telegram:</w:t>
            </w:r>
          </w:p>
          <w:p w14:paraId="37CDDCDE" w14:textId="77777777" w:rsidR="007A173E" w:rsidRDefault="007A173E" w:rsidP="000E2354">
            <w:pPr>
              <w:shd w:val="clear" w:color="auto" w:fill="FFFFFF"/>
              <w:jc w:val="center"/>
            </w:pPr>
            <w:r>
              <w:t>900</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9F0876" w14:textId="77777777" w:rsidR="007A173E" w:rsidRDefault="007A173E" w:rsidP="000E2354">
            <w:pPr>
              <w:shd w:val="clear" w:color="auto" w:fill="FFFFFF"/>
              <w:jc w:val="center"/>
            </w:pPr>
            <w:r>
              <w:t xml:space="preserve">Facebook: </w:t>
            </w:r>
            <w:r>
              <w:br/>
              <w:t>12 388</w:t>
            </w:r>
          </w:p>
          <w:p w14:paraId="43149293" w14:textId="77777777" w:rsidR="007A173E" w:rsidRDefault="007A173E" w:rsidP="000E2354">
            <w:pPr>
              <w:shd w:val="clear" w:color="auto" w:fill="FFFFFF"/>
              <w:jc w:val="center"/>
            </w:pPr>
          </w:p>
          <w:p w14:paraId="0747E70D" w14:textId="77777777" w:rsidR="007A173E" w:rsidRDefault="007A173E" w:rsidP="000E2354">
            <w:pPr>
              <w:shd w:val="clear" w:color="auto" w:fill="FFFFFF"/>
              <w:jc w:val="center"/>
            </w:pPr>
            <w:r>
              <w:t xml:space="preserve">Instagram: </w:t>
            </w:r>
            <w:r>
              <w:br/>
              <w:t>2 636</w:t>
            </w:r>
          </w:p>
          <w:p w14:paraId="6C77826F" w14:textId="77777777" w:rsidR="007A173E" w:rsidRDefault="007A173E" w:rsidP="000E2354">
            <w:pPr>
              <w:shd w:val="clear" w:color="auto" w:fill="FFFFFF"/>
              <w:jc w:val="center"/>
            </w:pPr>
          </w:p>
          <w:p w14:paraId="3FD3DCAD" w14:textId="77777777" w:rsidR="007A173E" w:rsidRDefault="007A173E" w:rsidP="000E2354">
            <w:pPr>
              <w:shd w:val="clear" w:color="auto" w:fill="FFFFFF"/>
              <w:jc w:val="center"/>
            </w:pPr>
            <w:r>
              <w:t>Telegram:</w:t>
            </w:r>
          </w:p>
          <w:p w14:paraId="3DC5B888" w14:textId="77777777" w:rsidR="007A173E" w:rsidRDefault="007A173E" w:rsidP="000E2354">
            <w:pPr>
              <w:shd w:val="clear" w:color="auto" w:fill="FFFFFF"/>
              <w:jc w:val="center"/>
            </w:pPr>
            <w:r>
              <w:t>1055</w:t>
            </w:r>
          </w:p>
        </w:tc>
      </w:tr>
      <w:tr w:rsidR="007A173E" w14:paraId="71A58949" w14:textId="77777777" w:rsidTr="000E2354">
        <w:trPr>
          <w:trHeight w:val="600"/>
        </w:trPr>
        <w:tc>
          <w:tcPr>
            <w:tcW w:w="64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5BE0C89" w14:textId="77777777" w:rsidR="007A173E" w:rsidRPr="00434109" w:rsidRDefault="007A173E" w:rsidP="000E2354">
            <w:pPr>
              <w:shd w:val="clear" w:color="auto" w:fill="FFFFFF"/>
              <w:jc w:val="both"/>
            </w:pPr>
            <w:r w:rsidRPr="00434109">
              <w:t>13.</w:t>
            </w:r>
          </w:p>
        </w:tc>
        <w:tc>
          <w:tcPr>
            <w:tcW w:w="2655"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06F3A8DB" w14:textId="77777777" w:rsidR="007A173E" w:rsidRPr="00434109" w:rsidRDefault="007A173E" w:rsidP="000E2354">
            <w:pPr>
              <w:shd w:val="clear" w:color="auto" w:fill="FFFFFF"/>
            </w:pPr>
            <w:r w:rsidRPr="00434109">
              <w:t>Охоплення туристичних сторінок Visit Vinnytsia у соціальних мережах</w:t>
            </w:r>
          </w:p>
        </w:tc>
        <w:tc>
          <w:tcPr>
            <w:tcW w:w="1260" w:type="dxa"/>
            <w:tcBorders>
              <w:top w:val="nil"/>
              <w:left w:val="nil"/>
              <w:bottom w:val="single" w:sz="5" w:space="0" w:color="000000"/>
              <w:right w:val="single" w:sz="5" w:space="0" w:color="000000"/>
            </w:tcBorders>
            <w:tcMar>
              <w:top w:w="100" w:type="dxa"/>
              <w:left w:w="100" w:type="dxa"/>
              <w:bottom w:w="100" w:type="dxa"/>
              <w:right w:w="100" w:type="dxa"/>
            </w:tcMar>
          </w:tcPr>
          <w:p w14:paraId="4CA19F2B" w14:textId="77777777" w:rsidR="007A173E" w:rsidRPr="00434109" w:rsidRDefault="007A173E" w:rsidP="000E2354">
            <w:pPr>
              <w:shd w:val="clear" w:color="auto" w:fill="FFFFFF"/>
              <w:jc w:val="center"/>
            </w:pPr>
            <w:r w:rsidRPr="00434109">
              <w:t>користувачів</w:t>
            </w:r>
          </w:p>
        </w:tc>
        <w:tc>
          <w:tcPr>
            <w:tcW w:w="167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6404A4" w14:textId="77777777" w:rsidR="007A173E" w:rsidRDefault="007A173E" w:rsidP="000E2354">
            <w:pPr>
              <w:shd w:val="clear" w:color="auto" w:fill="FFFFFF"/>
              <w:jc w:val="center"/>
            </w:pPr>
            <w:r>
              <w:t>303 159</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B13077A" w14:textId="77777777" w:rsidR="007A173E" w:rsidRDefault="007A173E" w:rsidP="000E2354">
            <w:pPr>
              <w:shd w:val="clear" w:color="auto" w:fill="FFFFFF"/>
              <w:jc w:val="center"/>
            </w:pPr>
            <w:r>
              <w:t>400 000</w:t>
            </w:r>
          </w:p>
        </w:tc>
        <w:tc>
          <w:tcPr>
            <w:tcW w:w="1559"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12D5EB" w14:textId="77777777" w:rsidR="007A173E" w:rsidRDefault="007A173E" w:rsidP="000E2354">
            <w:pPr>
              <w:shd w:val="clear" w:color="auto" w:fill="FFFFFF"/>
              <w:jc w:val="center"/>
            </w:pPr>
            <w:r>
              <w:t>561 810</w:t>
            </w:r>
          </w:p>
        </w:tc>
      </w:tr>
      <w:tr w:rsidR="007A173E" w14:paraId="3E977344" w14:textId="77777777" w:rsidTr="000E2354">
        <w:trPr>
          <w:trHeight w:val="1037"/>
        </w:trPr>
        <w:tc>
          <w:tcPr>
            <w:tcW w:w="645" w:type="dxa"/>
            <w:tcBorders>
              <w:top w:val="nil"/>
              <w:left w:val="single" w:sz="8" w:space="0" w:color="000000"/>
              <w:bottom w:val="single" w:sz="4" w:space="0" w:color="000000"/>
              <w:right w:val="single" w:sz="8" w:space="0" w:color="000000"/>
            </w:tcBorders>
            <w:shd w:val="clear" w:color="auto" w:fill="auto"/>
            <w:tcMar>
              <w:top w:w="100" w:type="dxa"/>
              <w:left w:w="100" w:type="dxa"/>
              <w:bottom w:w="100" w:type="dxa"/>
              <w:right w:w="100" w:type="dxa"/>
            </w:tcMar>
          </w:tcPr>
          <w:p w14:paraId="7690AB74" w14:textId="77777777" w:rsidR="007A173E" w:rsidRPr="00434109" w:rsidRDefault="007A173E" w:rsidP="000E2354">
            <w:pPr>
              <w:shd w:val="clear" w:color="auto" w:fill="FFFFFF"/>
              <w:jc w:val="both"/>
            </w:pPr>
            <w:r w:rsidRPr="00434109">
              <w:lastRenderedPageBreak/>
              <w:t>14.</w:t>
            </w:r>
          </w:p>
        </w:tc>
        <w:tc>
          <w:tcPr>
            <w:tcW w:w="2655"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270E7DC0" w14:textId="77777777" w:rsidR="007A173E" w:rsidRPr="00434109" w:rsidRDefault="007A173E" w:rsidP="000E2354">
            <w:pPr>
              <w:shd w:val="clear" w:color="auto" w:fill="FFFFFF"/>
            </w:pPr>
            <w:r w:rsidRPr="00434109">
              <w:t>Кількість осіб, яким надано консультації щодо питань туристичної пропозиції в усній і письмовій формі</w:t>
            </w:r>
          </w:p>
        </w:tc>
        <w:tc>
          <w:tcPr>
            <w:tcW w:w="1260" w:type="dxa"/>
            <w:tcBorders>
              <w:top w:val="nil"/>
              <w:left w:val="nil"/>
              <w:bottom w:val="single" w:sz="5" w:space="0" w:color="000000"/>
              <w:right w:val="single" w:sz="5" w:space="0" w:color="000000"/>
            </w:tcBorders>
            <w:tcMar>
              <w:top w:w="100" w:type="dxa"/>
              <w:left w:w="100" w:type="dxa"/>
              <w:bottom w:w="100" w:type="dxa"/>
              <w:right w:w="100" w:type="dxa"/>
            </w:tcMar>
          </w:tcPr>
          <w:p w14:paraId="71FAE4EC" w14:textId="77777777" w:rsidR="007A173E" w:rsidRPr="00434109" w:rsidRDefault="007A173E" w:rsidP="000E2354">
            <w:pPr>
              <w:shd w:val="clear" w:color="auto" w:fill="FFFFFF"/>
              <w:jc w:val="center"/>
            </w:pPr>
            <w:r w:rsidRPr="00434109">
              <w:t>тис. осіб</w:t>
            </w:r>
          </w:p>
        </w:tc>
        <w:tc>
          <w:tcPr>
            <w:tcW w:w="1677"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14:paraId="412D1816" w14:textId="77777777" w:rsidR="007A173E" w:rsidRDefault="007A173E" w:rsidP="000E2354">
            <w:pPr>
              <w:shd w:val="clear" w:color="auto" w:fill="FFFFFF"/>
              <w:jc w:val="center"/>
            </w:pPr>
            <w:r>
              <w:t>7,5</w:t>
            </w:r>
          </w:p>
        </w:tc>
        <w:tc>
          <w:tcPr>
            <w:tcW w:w="1559"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14:paraId="7A01E2A0" w14:textId="77777777" w:rsidR="007A173E" w:rsidRDefault="007A173E" w:rsidP="000E2354">
            <w:pPr>
              <w:shd w:val="clear" w:color="auto" w:fill="FFFFFF"/>
              <w:jc w:val="center"/>
            </w:pPr>
            <w:r>
              <w:t>8,5</w:t>
            </w:r>
          </w:p>
        </w:tc>
        <w:tc>
          <w:tcPr>
            <w:tcW w:w="1559" w:type="dxa"/>
            <w:tcBorders>
              <w:top w:val="nil"/>
              <w:left w:val="nil"/>
              <w:bottom w:val="single" w:sz="4" w:space="0" w:color="000000"/>
              <w:right w:val="single" w:sz="8" w:space="0" w:color="000000"/>
            </w:tcBorders>
            <w:shd w:val="clear" w:color="auto" w:fill="auto"/>
            <w:tcMar>
              <w:top w:w="100" w:type="dxa"/>
              <w:left w:w="100" w:type="dxa"/>
              <w:bottom w:w="100" w:type="dxa"/>
              <w:right w:w="100" w:type="dxa"/>
            </w:tcMar>
          </w:tcPr>
          <w:p w14:paraId="355FFDC6" w14:textId="77777777" w:rsidR="007A173E" w:rsidRDefault="007A173E" w:rsidP="000E2354">
            <w:pPr>
              <w:shd w:val="clear" w:color="auto" w:fill="FFFFFF"/>
              <w:jc w:val="center"/>
            </w:pPr>
            <w:r>
              <w:t>9,47</w:t>
            </w:r>
          </w:p>
        </w:tc>
      </w:tr>
      <w:tr w:rsidR="007A173E" w14:paraId="3EB795F4" w14:textId="77777777" w:rsidTr="000E2354">
        <w:trPr>
          <w:trHeight w:val="375"/>
        </w:trPr>
        <w:tc>
          <w:tcPr>
            <w:tcW w:w="645"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32DC57A" w14:textId="77777777" w:rsidR="007A173E" w:rsidRPr="00434109" w:rsidRDefault="007A173E" w:rsidP="000E2354">
            <w:pPr>
              <w:shd w:val="clear" w:color="auto" w:fill="FFFFFF"/>
              <w:jc w:val="both"/>
            </w:pPr>
            <w:r w:rsidRPr="00434109">
              <w:t>15.</w:t>
            </w:r>
          </w:p>
        </w:tc>
        <w:tc>
          <w:tcPr>
            <w:tcW w:w="2655" w:type="dxa"/>
            <w:tcBorders>
              <w:top w:val="nil"/>
              <w:left w:val="single" w:sz="5" w:space="0" w:color="000000"/>
              <w:bottom w:val="single" w:sz="5" w:space="0" w:color="000000"/>
              <w:right w:val="single" w:sz="5" w:space="0" w:color="000000"/>
            </w:tcBorders>
            <w:tcMar>
              <w:top w:w="100" w:type="dxa"/>
              <w:left w:w="100" w:type="dxa"/>
              <w:bottom w:w="100" w:type="dxa"/>
              <w:right w:w="100" w:type="dxa"/>
            </w:tcMar>
          </w:tcPr>
          <w:p w14:paraId="1DFDC7FE" w14:textId="77777777" w:rsidR="007A173E" w:rsidRPr="00434109" w:rsidRDefault="007A173E" w:rsidP="000E2354">
            <w:pPr>
              <w:shd w:val="clear" w:color="auto" w:fill="FFFFFF"/>
            </w:pPr>
            <w:r w:rsidRPr="00434109">
              <w:t>Кількість розданих промоційних матеріалів</w:t>
            </w:r>
          </w:p>
        </w:tc>
        <w:tc>
          <w:tcPr>
            <w:tcW w:w="1260" w:type="dxa"/>
            <w:tcBorders>
              <w:top w:val="nil"/>
              <w:left w:val="nil"/>
              <w:bottom w:val="single" w:sz="5" w:space="0" w:color="000000"/>
              <w:right w:val="single" w:sz="5" w:space="0" w:color="000000"/>
            </w:tcBorders>
            <w:tcMar>
              <w:top w:w="100" w:type="dxa"/>
              <w:left w:w="100" w:type="dxa"/>
              <w:bottom w:w="100" w:type="dxa"/>
              <w:right w:w="100" w:type="dxa"/>
            </w:tcMar>
          </w:tcPr>
          <w:p w14:paraId="2BEE199E" w14:textId="77777777" w:rsidR="007A173E" w:rsidRPr="00434109" w:rsidRDefault="007A173E" w:rsidP="000E2354">
            <w:pPr>
              <w:shd w:val="clear" w:color="auto" w:fill="FFFFFF"/>
              <w:jc w:val="center"/>
            </w:pPr>
            <w:r w:rsidRPr="00434109">
              <w:t>шт.</w:t>
            </w:r>
          </w:p>
        </w:tc>
        <w:tc>
          <w:tcPr>
            <w:tcW w:w="1677"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8597AAB" w14:textId="77777777" w:rsidR="007A173E" w:rsidRDefault="007A173E" w:rsidP="000E2354">
            <w:pPr>
              <w:shd w:val="clear" w:color="auto" w:fill="FFFFFF"/>
              <w:jc w:val="center"/>
            </w:pPr>
            <w:r>
              <w:t>3 000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BC3DBC5" w14:textId="77777777" w:rsidR="007A173E" w:rsidRDefault="007A173E" w:rsidP="000E2354">
            <w:pPr>
              <w:shd w:val="clear" w:color="auto" w:fill="FFFFFF"/>
              <w:jc w:val="center"/>
            </w:pPr>
            <w:r>
              <w:t>5 000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3D2F2C1" w14:textId="77777777" w:rsidR="007A173E" w:rsidRDefault="007A173E" w:rsidP="000E2354">
            <w:pPr>
              <w:shd w:val="clear" w:color="auto" w:fill="FFFFFF"/>
              <w:jc w:val="center"/>
            </w:pPr>
            <w:r>
              <w:t>7 500</w:t>
            </w:r>
          </w:p>
        </w:tc>
      </w:tr>
    </w:tbl>
    <w:p w14:paraId="24008231" w14:textId="77777777" w:rsidR="007A173E" w:rsidRDefault="007A173E" w:rsidP="007A173E">
      <w:pPr>
        <w:rPr>
          <w:sz w:val="28"/>
          <w:szCs w:val="28"/>
        </w:rPr>
      </w:pPr>
    </w:p>
    <w:p w14:paraId="428F4F64" w14:textId="77777777" w:rsidR="007A173E" w:rsidRDefault="007A173E" w:rsidP="007A173E">
      <w:pPr>
        <w:rPr>
          <w:sz w:val="28"/>
          <w:szCs w:val="28"/>
        </w:rPr>
      </w:pPr>
    </w:p>
    <w:p w14:paraId="0EE59502" w14:textId="77777777" w:rsidR="007A173E" w:rsidRDefault="007A173E" w:rsidP="007A173E">
      <w:pPr>
        <w:ind w:firstLine="20"/>
        <w:jc w:val="center"/>
        <w:rPr>
          <w:b/>
          <w:sz w:val="28"/>
          <w:szCs w:val="28"/>
        </w:rPr>
      </w:pPr>
      <w:r>
        <w:rPr>
          <w:b/>
          <w:sz w:val="28"/>
          <w:szCs w:val="28"/>
        </w:rPr>
        <w:t>Висновки</w:t>
      </w:r>
    </w:p>
    <w:p w14:paraId="189233DD" w14:textId="77777777" w:rsidR="007A173E" w:rsidRDefault="007A173E" w:rsidP="007A173E">
      <w:pPr>
        <w:ind w:firstLine="567"/>
        <w:jc w:val="both"/>
        <w:rPr>
          <w:sz w:val="28"/>
          <w:szCs w:val="28"/>
        </w:rPr>
      </w:pPr>
      <w:r>
        <w:rPr>
          <w:sz w:val="28"/>
          <w:szCs w:val="28"/>
        </w:rPr>
        <w:t>У цілому виконання Програми розвитку туризму та промоції Вінницької міської територіальної громади на 2024-2026 роки у 2024 році слід вважати ефективним навіть попри масштабні кризові фактори, які вплинули на сферу подорожей в Україні. Посилено напрямки інклюзії, підтримки вразливих груп, впровадження сталості, підтримки та навчання бізнесу, залучено більшу кількість грантів та інших механізмів співфінансування проєктів і заходів. Завдяки заходам вдалося досягнути рекордного туристичного збору та кількості ночівель, забезпечити високу якість надання інформаційних послуг для туристів, дієву промоцію громади як туристичної дестинації і надійного партнера в міжнародних проєктах.</w:t>
      </w:r>
    </w:p>
    <w:p w14:paraId="3BDC595C" w14:textId="77777777" w:rsidR="007A173E" w:rsidRDefault="007A173E" w:rsidP="007A173E">
      <w:pPr>
        <w:ind w:firstLine="567"/>
        <w:jc w:val="both"/>
        <w:rPr>
          <w:sz w:val="28"/>
          <w:szCs w:val="28"/>
        </w:rPr>
      </w:pPr>
      <w:r>
        <w:rPr>
          <w:sz w:val="28"/>
          <w:szCs w:val="28"/>
        </w:rPr>
        <w:t>У подальшому слід розширити перелік тем, які можуть бути основою для залучення грантів і появи нових унікальних туристичних продуктів (зокрема, в напрямках багатоетнічної спадщини, тематичних колекцій та локальної гастрономії), а також систематизувати наявну інформацію для реалізації інвестиційних проєктів на основі приватно-публічного партнерства. Офіс туризму Вінниці має продовжити роботу з розширення спектру послуг на базі Центру туристичної інформації та розробити стратегію розвитку підприємства на період 2026-2030 років. Окрему увагу планується відвести напрацюванню пропозицій для дозвілля та відновлення військовослужбовців, ветеранів і членів їх сімей.</w:t>
      </w:r>
    </w:p>
    <w:p w14:paraId="0F5D017B" w14:textId="77777777" w:rsidR="007A173E" w:rsidRDefault="007A173E" w:rsidP="007A173E">
      <w:pPr>
        <w:ind w:firstLine="567"/>
        <w:jc w:val="both"/>
        <w:rPr>
          <w:sz w:val="28"/>
          <w:szCs w:val="28"/>
        </w:rPr>
      </w:pPr>
      <w:r>
        <w:rPr>
          <w:sz w:val="28"/>
          <w:szCs w:val="28"/>
        </w:rPr>
        <w:t xml:space="preserve">Враховуючи вищевикладене, керуючись пунктом 22 частини 1 статті 26 та частиною 1 статті 59 Закону України «Про місцеве самоврядування в Україні», міська рада </w:t>
      </w:r>
    </w:p>
    <w:p w14:paraId="7E0E841A" w14:textId="77777777" w:rsidR="007A173E" w:rsidRDefault="007A173E" w:rsidP="007A173E">
      <w:pPr>
        <w:rPr>
          <w:b/>
          <w:sz w:val="28"/>
          <w:szCs w:val="28"/>
        </w:rPr>
      </w:pPr>
    </w:p>
    <w:p w14:paraId="0DEED109" w14:textId="77777777" w:rsidR="007A173E" w:rsidRDefault="007A173E" w:rsidP="007A173E">
      <w:pPr>
        <w:rPr>
          <w:b/>
          <w:sz w:val="28"/>
          <w:szCs w:val="28"/>
        </w:rPr>
      </w:pPr>
    </w:p>
    <w:p w14:paraId="1DD5F5DA" w14:textId="77777777" w:rsidR="007A173E" w:rsidRDefault="007A173E" w:rsidP="007A173E">
      <w:pPr>
        <w:rPr>
          <w:b/>
          <w:sz w:val="28"/>
          <w:szCs w:val="28"/>
        </w:rPr>
      </w:pPr>
    </w:p>
    <w:p w14:paraId="34456CC9" w14:textId="77777777" w:rsidR="007A173E" w:rsidRDefault="007A173E" w:rsidP="007A173E">
      <w:pPr>
        <w:rPr>
          <w:b/>
          <w:sz w:val="28"/>
          <w:szCs w:val="28"/>
        </w:rPr>
      </w:pPr>
    </w:p>
    <w:p w14:paraId="666B2486" w14:textId="77777777" w:rsidR="007A173E" w:rsidRDefault="007A173E" w:rsidP="007A173E">
      <w:pPr>
        <w:jc w:val="center"/>
        <w:rPr>
          <w:b/>
          <w:sz w:val="28"/>
          <w:szCs w:val="28"/>
        </w:rPr>
      </w:pPr>
      <w:r>
        <w:rPr>
          <w:b/>
          <w:sz w:val="28"/>
          <w:szCs w:val="28"/>
        </w:rPr>
        <w:t>ВИРІШИЛА:</w:t>
      </w:r>
    </w:p>
    <w:p w14:paraId="376509CA" w14:textId="77777777" w:rsidR="007A173E" w:rsidRDefault="007A173E" w:rsidP="007A173E">
      <w:pPr>
        <w:widowControl w:val="0"/>
        <w:numPr>
          <w:ilvl w:val="0"/>
          <w:numId w:val="35"/>
        </w:numPr>
        <w:spacing w:before="240" w:after="240"/>
        <w:jc w:val="both"/>
        <w:rPr>
          <w:b/>
          <w:sz w:val="28"/>
          <w:szCs w:val="28"/>
        </w:rPr>
      </w:pPr>
      <w:r>
        <w:rPr>
          <w:sz w:val="28"/>
          <w:szCs w:val="28"/>
        </w:rPr>
        <w:t>Інформацію директора департаменту маркетингу міста та туризму міської ради про хід виконання у 2024 році Програми розвитку туризму та промоції Вінницької міської територіальної громади на 2024-2026 роки (зі змінами) взяти до відома.</w:t>
      </w:r>
    </w:p>
    <w:p w14:paraId="3A354D72" w14:textId="77777777" w:rsidR="007A173E" w:rsidRDefault="007A173E" w:rsidP="007A173E">
      <w:pPr>
        <w:widowControl w:val="0"/>
        <w:numPr>
          <w:ilvl w:val="0"/>
          <w:numId w:val="35"/>
        </w:numPr>
        <w:spacing w:before="240" w:after="240"/>
        <w:jc w:val="both"/>
        <w:rPr>
          <w:b/>
          <w:sz w:val="28"/>
          <w:szCs w:val="28"/>
        </w:rPr>
      </w:pPr>
      <w:r>
        <w:rPr>
          <w:sz w:val="28"/>
          <w:szCs w:val="28"/>
        </w:rPr>
        <w:t xml:space="preserve">Контроль за виконанням даного рішення покласти на постійні комісії міської ради </w:t>
      </w:r>
      <w:r>
        <w:rPr>
          <w:sz w:val="28"/>
          <w:szCs w:val="28"/>
        </w:rPr>
        <w:lastRenderedPageBreak/>
        <w:t>з питань освіти, культури, молоді, фізичної культури і спорту (В.Малінін) та з питань планування, фінансів, бюджету та соціально-економічного розвитку (С.Ярова).</w:t>
      </w:r>
    </w:p>
    <w:p w14:paraId="29E8D7B2" w14:textId="77777777" w:rsidR="007A173E" w:rsidRDefault="007A173E" w:rsidP="007A173E">
      <w:pPr>
        <w:spacing w:before="240" w:after="240"/>
        <w:jc w:val="center"/>
        <w:rPr>
          <w:b/>
          <w:sz w:val="28"/>
          <w:szCs w:val="28"/>
        </w:rPr>
      </w:pPr>
    </w:p>
    <w:p w14:paraId="64A793DD" w14:textId="77777777" w:rsidR="007A173E" w:rsidRDefault="007A173E" w:rsidP="007A173E">
      <w:pPr>
        <w:spacing w:before="240" w:after="240"/>
        <w:jc w:val="center"/>
        <w:rPr>
          <w:b/>
          <w:sz w:val="28"/>
          <w:szCs w:val="28"/>
        </w:rPr>
      </w:pPr>
    </w:p>
    <w:p w14:paraId="0BE07B13" w14:textId="77777777" w:rsidR="007A173E" w:rsidRDefault="007A173E" w:rsidP="007A173E">
      <w:pPr>
        <w:spacing w:before="240" w:after="240"/>
        <w:jc w:val="center"/>
        <w:rPr>
          <w:b/>
          <w:sz w:val="28"/>
          <w:szCs w:val="28"/>
        </w:rPr>
      </w:pPr>
    </w:p>
    <w:p w14:paraId="3DDE500F" w14:textId="77777777" w:rsidR="007A173E" w:rsidRDefault="007A173E" w:rsidP="007A173E">
      <w:pPr>
        <w:spacing w:before="240" w:after="240"/>
        <w:jc w:val="center"/>
        <w:rPr>
          <w:b/>
          <w:sz w:val="28"/>
          <w:szCs w:val="28"/>
        </w:rPr>
      </w:pPr>
    </w:p>
    <w:p w14:paraId="14B22638" w14:textId="77777777" w:rsidR="007A173E" w:rsidRDefault="007A173E" w:rsidP="007A173E">
      <w:pPr>
        <w:spacing w:before="240" w:after="240"/>
        <w:jc w:val="center"/>
        <w:rPr>
          <w:b/>
          <w:sz w:val="28"/>
          <w:szCs w:val="28"/>
        </w:rPr>
      </w:pPr>
    </w:p>
    <w:p w14:paraId="1170F2DC" w14:textId="77777777" w:rsidR="007A173E" w:rsidRDefault="007A173E" w:rsidP="007A173E">
      <w:pPr>
        <w:spacing w:before="240" w:after="240"/>
        <w:jc w:val="center"/>
        <w:rPr>
          <w:b/>
          <w:sz w:val="28"/>
          <w:szCs w:val="28"/>
        </w:rPr>
      </w:pPr>
    </w:p>
    <w:p w14:paraId="3521A476" w14:textId="77777777" w:rsidR="007A173E" w:rsidRDefault="007A173E" w:rsidP="007A173E">
      <w:pPr>
        <w:jc w:val="both"/>
        <w:rPr>
          <w:b/>
          <w:sz w:val="28"/>
          <w:szCs w:val="28"/>
        </w:rPr>
      </w:pPr>
      <w:r w:rsidRPr="00BD6C0D">
        <w:rPr>
          <w:b/>
          <w:sz w:val="28"/>
          <w:szCs w:val="28"/>
        </w:rPr>
        <w:t xml:space="preserve">Міський голова    </w:t>
      </w:r>
      <w:r w:rsidRPr="00BD6C0D">
        <w:rPr>
          <w:b/>
          <w:sz w:val="28"/>
          <w:szCs w:val="28"/>
        </w:rPr>
        <w:tab/>
        <w:t xml:space="preserve">                    </w:t>
      </w:r>
      <w:r>
        <w:rPr>
          <w:b/>
          <w:sz w:val="28"/>
          <w:szCs w:val="28"/>
        </w:rPr>
        <w:t xml:space="preserve">             </w:t>
      </w:r>
      <w:r w:rsidRPr="00BD6C0D">
        <w:rPr>
          <w:b/>
          <w:sz w:val="28"/>
          <w:szCs w:val="28"/>
        </w:rPr>
        <w:t xml:space="preserve">                         </w:t>
      </w:r>
      <w:r>
        <w:rPr>
          <w:b/>
          <w:sz w:val="28"/>
          <w:szCs w:val="28"/>
          <w:lang w:val="uk-UA"/>
        </w:rPr>
        <w:t xml:space="preserve">      </w:t>
      </w:r>
      <w:r w:rsidRPr="00BD6C0D">
        <w:rPr>
          <w:b/>
          <w:sz w:val="28"/>
          <w:szCs w:val="28"/>
        </w:rPr>
        <w:t>Сергій МОРГУНОВ</w:t>
      </w:r>
    </w:p>
    <w:p w14:paraId="66AF01BB" w14:textId="77777777" w:rsidR="007A173E" w:rsidRDefault="007A173E" w:rsidP="007A173E">
      <w:pPr>
        <w:jc w:val="center"/>
        <w:rPr>
          <w:sz w:val="28"/>
          <w:szCs w:val="28"/>
        </w:rPr>
        <w:sectPr w:rsidR="007A173E" w:rsidSect="007A173E">
          <w:headerReference w:type="even" r:id="rId8"/>
          <w:footerReference w:type="even" r:id="rId9"/>
          <w:footerReference w:type="default" r:id="rId10"/>
          <w:footerReference w:type="first" r:id="rId11"/>
          <w:type w:val="continuous"/>
          <w:pgSz w:w="11910" w:h="16840"/>
          <w:pgMar w:top="1134" w:right="567" w:bottom="1134" w:left="1418" w:header="794" w:footer="794" w:gutter="0"/>
          <w:pgNumType w:start="1"/>
          <w:cols w:space="720"/>
          <w:docGrid w:linePitch="299"/>
        </w:sectPr>
      </w:pPr>
      <w:r>
        <w:br w:type="page"/>
      </w:r>
    </w:p>
    <w:p w14:paraId="62E24BFB" w14:textId="77777777" w:rsidR="007A173E" w:rsidRDefault="007A173E" w:rsidP="007A173E">
      <w:pPr>
        <w:tabs>
          <w:tab w:val="left" w:pos="2816"/>
        </w:tabs>
        <w:rPr>
          <w:sz w:val="28"/>
          <w:szCs w:val="28"/>
        </w:rPr>
      </w:pPr>
      <w:r>
        <w:rPr>
          <w:sz w:val="28"/>
          <w:szCs w:val="28"/>
        </w:rPr>
        <w:lastRenderedPageBreak/>
        <w:t xml:space="preserve">Департамент маркетингу міста та туризму </w:t>
      </w:r>
    </w:p>
    <w:p w14:paraId="1E89CF5A" w14:textId="77777777" w:rsidR="007A173E" w:rsidRDefault="007A173E" w:rsidP="007A173E">
      <w:pPr>
        <w:tabs>
          <w:tab w:val="left" w:pos="2816"/>
        </w:tabs>
        <w:rPr>
          <w:sz w:val="28"/>
          <w:szCs w:val="28"/>
        </w:rPr>
      </w:pPr>
      <w:r>
        <w:rPr>
          <w:sz w:val="28"/>
          <w:szCs w:val="28"/>
        </w:rPr>
        <w:t xml:space="preserve">Данилюк Віталій Михайлович </w:t>
      </w:r>
    </w:p>
    <w:p w14:paraId="27E46A24" w14:textId="77777777" w:rsidR="007A173E" w:rsidRPr="00303517" w:rsidRDefault="007A173E" w:rsidP="007A173E">
      <w:pPr>
        <w:tabs>
          <w:tab w:val="left" w:pos="2816"/>
        </w:tabs>
        <w:rPr>
          <w:sz w:val="28"/>
          <w:szCs w:val="28"/>
        </w:rPr>
      </w:pPr>
      <w:r>
        <w:rPr>
          <w:sz w:val="28"/>
          <w:szCs w:val="28"/>
        </w:rPr>
        <w:t>Заступник начальника організаційно-аналітичного відділу</w:t>
      </w:r>
    </w:p>
    <w:p w14:paraId="00C8B4A2" w14:textId="77777777" w:rsidR="007A173E" w:rsidRPr="007A173E" w:rsidRDefault="007A173E" w:rsidP="007A173E">
      <w:pPr>
        <w:rPr>
          <w:szCs w:val="28"/>
        </w:rPr>
      </w:pPr>
    </w:p>
    <w:p w14:paraId="2EC65E41" w14:textId="77777777" w:rsidR="00892B3D" w:rsidRDefault="00892B3D" w:rsidP="007A173E">
      <w:pPr>
        <w:rPr>
          <w:szCs w:val="28"/>
          <w:lang w:val="uk-UA"/>
        </w:rPr>
      </w:pPr>
    </w:p>
    <w:sectPr w:rsidR="00892B3D" w:rsidSect="00792275">
      <w:type w:val="continuous"/>
      <w:pgSz w:w="11906" w:h="16838"/>
      <w:pgMar w:top="1134" w:right="849" w:bottom="70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3D4E17" w14:textId="77777777" w:rsidR="008D6AD0" w:rsidRDefault="008D6AD0">
      <w:r>
        <w:separator/>
      </w:r>
    </w:p>
  </w:endnote>
  <w:endnote w:type="continuationSeparator" w:id="0">
    <w:p w14:paraId="4DF78A39" w14:textId="77777777" w:rsidR="008D6AD0" w:rsidRDefault="008D6A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SchoolBook">
    <w:altName w:val="Times New Roman"/>
    <w:panose1 w:val="00000000000000000000"/>
    <w:charset w:val="CC"/>
    <w:family w:val="auto"/>
    <w:notTrueType/>
    <w:pitch w:val="default"/>
    <w:sig w:usb0="00000201" w:usb1="00000000" w:usb2="00000000" w:usb3="00000000" w:csb0="00000004" w:csb1="00000000"/>
  </w:font>
  <w:font w:name="DejaVu Sans Mono">
    <w:altName w:val="MS Gothic"/>
    <w:panose1 w:val="00000000000000000000"/>
    <w:charset w:val="80"/>
    <w:family w:val="modern"/>
    <w:notTrueType/>
    <w:pitch w:val="default"/>
    <w:sig w:usb0="00000001" w:usb1="08070000" w:usb2="00000010" w:usb3="00000000" w:csb0="00020000" w:csb1="00000000"/>
  </w:font>
  <w:font w:name="TimesNewRomanPS-BoldMT">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ndara">
    <w:panose1 w:val="020E0502030303020204"/>
    <w:charset w:val="CC"/>
    <w:family w:val="swiss"/>
    <w:pitch w:val="variable"/>
    <w:sig w:usb0="A00002EF" w:usb1="4000A44B" w:usb2="00000000" w:usb3="00000000" w:csb0="0000019F" w:csb1="00000000"/>
  </w:font>
  <w:font w:name="Antiqua">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5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5A0B4B" w14:textId="77777777" w:rsidR="007A173E" w:rsidRDefault="007A173E">
    <w:pPr>
      <w:pBdr>
        <w:top w:val="single" w:sz="12" w:space="1" w:color="678C94"/>
        <w:left w:val="nil"/>
        <w:bottom w:val="nil"/>
        <w:right w:val="nil"/>
        <w:between w:val="nil"/>
      </w:pBdr>
      <w:tabs>
        <w:tab w:val="left" w:pos="792"/>
      </w:tabs>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end"/>
    </w:r>
  </w:p>
  <w:p w14:paraId="1C7021C7" w14:textId="77777777" w:rsidR="007A173E" w:rsidRDefault="007A173E">
    <w:pPr>
      <w:widowControl w:val="0"/>
      <w:pBdr>
        <w:top w:val="nil"/>
        <w:left w:val="nil"/>
        <w:bottom w:val="nil"/>
        <w:right w:val="nil"/>
        <w:between w:val="nil"/>
      </w:pBdr>
      <w:spacing w:line="276" w:lineRule="auto"/>
      <w:rPr>
        <w:color w:val="000000"/>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76A918" w14:textId="77777777" w:rsidR="007A173E" w:rsidRDefault="007A173E">
    <w:pPr>
      <w:shd w:val="clear" w:color="auto" w:fill="FFFFFF"/>
      <w:tabs>
        <w:tab w:val="center" w:pos="4680"/>
        <w:tab w:val="right" w:pos="9360"/>
      </w:tabs>
      <w:spacing w:before="240" w:after="240"/>
      <w:rPr>
        <w:color w:val="000000"/>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C6E39" w14:textId="77777777" w:rsidR="007A173E" w:rsidRDefault="007A173E">
    <w:pPr>
      <w:pBdr>
        <w:top w:val="nil"/>
        <w:left w:val="nil"/>
        <w:bottom w:val="nil"/>
        <w:right w:val="nil"/>
        <w:between w:val="nil"/>
      </w:pBdr>
      <w:tabs>
        <w:tab w:val="center" w:pos="4680"/>
        <w:tab w:val="right" w:pos="9360"/>
      </w:tabs>
      <w:rPr>
        <w:color w:val="000000"/>
      </w:rPr>
    </w:pPr>
  </w:p>
  <w:p w14:paraId="389D54C7" w14:textId="77777777" w:rsidR="007A173E" w:rsidRDefault="007A173E">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C5C310" w14:textId="77777777" w:rsidR="008D6AD0" w:rsidRDefault="008D6AD0">
      <w:r>
        <w:separator/>
      </w:r>
    </w:p>
  </w:footnote>
  <w:footnote w:type="continuationSeparator" w:id="0">
    <w:p w14:paraId="67540532" w14:textId="77777777" w:rsidR="008D6AD0" w:rsidRDefault="008D6A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723F37" w14:textId="77777777" w:rsidR="007A173E" w:rsidRDefault="007A173E">
    <w:pPr>
      <w:pBdr>
        <w:top w:val="nil"/>
        <w:left w:val="nil"/>
        <w:bottom w:val="single" w:sz="12" w:space="1" w:color="678C94"/>
        <w:right w:val="nil"/>
        <w:between w:val="nil"/>
      </w:pBdr>
      <w:tabs>
        <w:tab w:val="center" w:pos="4680"/>
        <w:tab w:val="right" w:pos="9360"/>
      </w:tabs>
      <w:rPr>
        <w:color w:val="000000"/>
        <w:sz w:val="18"/>
        <w:szCs w:val="18"/>
      </w:rPr>
    </w:pPr>
    <w:r>
      <w:rPr>
        <w:color w:val="000000"/>
        <w:sz w:val="18"/>
        <w:szCs w:val="18"/>
      </w:rPr>
      <w:t>Стратегія розвитку туризму міста Вінниці до 2030 року</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decimal"/>
      <w:lvlText w:val=".%2"/>
      <w:lvlJc w:val="left"/>
      <w:pPr>
        <w:tabs>
          <w:tab w:val="num" w:pos="0"/>
        </w:tabs>
        <w:ind w:left="1920" w:hanging="840"/>
      </w:pPr>
      <w:rPr>
        <w:color w:val="00000A"/>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B67006"/>
    <w:multiLevelType w:val="multilevel"/>
    <w:tmpl w:val="FFD64F54"/>
    <w:lvl w:ilvl="0">
      <w:start w:val="1"/>
      <w:numFmt w:val="decimal"/>
      <w:lvlText w:val="%1."/>
      <w:lvlJc w:val="left"/>
      <w:pPr>
        <w:ind w:left="719" w:hanging="435"/>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2" w15:restartNumberingAfterBreak="0">
    <w:nsid w:val="06C44A51"/>
    <w:multiLevelType w:val="hybridMultilevel"/>
    <w:tmpl w:val="9C9695E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078C423F"/>
    <w:multiLevelType w:val="hybridMultilevel"/>
    <w:tmpl w:val="4114FA68"/>
    <w:lvl w:ilvl="0" w:tplc="0422000F">
      <w:start w:val="1"/>
      <w:numFmt w:val="decimal"/>
      <w:lvlText w:val="%1."/>
      <w:lvlJc w:val="left"/>
      <w:pPr>
        <w:ind w:left="720" w:hanging="360"/>
      </w:pPr>
    </w:lvl>
    <w:lvl w:ilvl="1" w:tplc="B8507FBC">
      <w:start w:val="1"/>
      <w:numFmt w:val="bullet"/>
      <w:lvlText w:val=""/>
      <w:lvlJc w:val="left"/>
      <w:pPr>
        <w:ind w:left="1440" w:hanging="360"/>
      </w:pPr>
      <w:rPr>
        <w:rFonts w:ascii="Symbol" w:hAnsi="Symbol" w:hint="default"/>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AA049F7"/>
    <w:multiLevelType w:val="hybridMultilevel"/>
    <w:tmpl w:val="25DE2282"/>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5" w15:restartNumberingAfterBreak="0">
    <w:nsid w:val="0BAF714C"/>
    <w:multiLevelType w:val="hybridMultilevel"/>
    <w:tmpl w:val="B3FEAB9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0D5F350A"/>
    <w:multiLevelType w:val="multilevel"/>
    <w:tmpl w:val="FEA6C8F4"/>
    <w:lvl w:ilvl="0">
      <w:numFmt w:val="bullet"/>
      <w:pStyle w:val="7"/>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0DFA71C9"/>
    <w:multiLevelType w:val="hybridMultilevel"/>
    <w:tmpl w:val="1EFE4020"/>
    <w:lvl w:ilvl="0" w:tplc="930E1A58">
      <w:numFmt w:val="bullet"/>
      <w:lvlText w:val="-"/>
      <w:lvlJc w:val="left"/>
      <w:pPr>
        <w:ind w:left="1069" w:hanging="360"/>
      </w:pPr>
      <w:rPr>
        <w:rFonts w:ascii="Times New Roman" w:eastAsia="Times New Roman" w:hAnsi="Times New Roman" w:cs="Times New Roman" w:hint="default"/>
        <w:color w:val="00000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8" w15:restartNumberingAfterBreak="0">
    <w:nsid w:val="0FE037EE"/>
    <w:multiLevelType w:val="hybridMultilevel"/>
    <w:tmpl w:val="B564329E"/>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9" w15:restartNumberingAfterBreak="0">
    <w:nsid w:val="1199571F"/>
    <w:multiLevelType w:val="hybridMultilevel"/>
    <w:tmpl w:val="44388DA0"/>
    <w:lvl w:ilvl="0" w:tplc="9B1C0CEE">
      <w:start w:val="1"/>
      <w:numFmt w:val="bullet"/>
      <w:lvlText w:val=""/>
      <w:lvlJc w:val="left"/>
      <w:pPr>
        <w:ind w:left="720" w:hanging="360"/>
      </w:pPr>
      <w:rPr>
        <w:rFonts w:ascii="Symbol" w:hAnsi="Symbol" w:hint="default"/>
        <w:color w:val="auto"/>
      </w:rPr>
    </w:lvl>
    <w:lvl w:ilvl="1" w:tplc="52E6A996">
      <w:numFmt w:val="bullet"/>
      <w:lvlText w:val="-"/>
      <w:lvlJc w:val="left"/>
      <w:pPr>
        <w:ind w:left="1785" w:hanging="705"/>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8593927"/>
    <w:multiLevelType w:val="hybridMultilevel"/>
    <w:tmpl w:val="DB76F0F6"/>
    <w:lvl w:ilvl="0" w:tplc="70260276">
      <w:start w:val="1"/>
      <w:numFmt w:val="decimal"/>
      <w:lvlText w:val="Глава %1."/>
      <w:lvlJc w:val="left"/>
      <w:pPr>
        <w:ind w:left="720" w:hanging="360"/>
      </w:pPr>
      <w:rPr>
        <w:rFonts w:hint="default"/>
      </w:rPr>
    </w:lvl>
    <w:lvl w:ilvl="1" w:tplc="04220019">
      <w:start w:val="1"/>
      <w:numFmt w:val="decimal"/>
      <w:pStyle w:val="a"/>
      <w:lvlText w:val="%2."/>
      <w:lvlJc w:val="left"/>
      <w:pPr>
        <w:ind w:left="1920" w:hanging="840"/>
      </w:pPr>
      <w:rPr>
        <w:rFonts w:hint="default"/>
        <w:color w:val="auto"/>
      </w:rPr>
    </w:lvl>
    <w:lvl w:ilvl="2" w:tplc="0422001B">
      <w:start w:val="2"/>
      <w:numFmt w:val="decimal"/>
      <w:lvlText w:val="%3)"/>
      <w:lvlJc w:val="left"/>
      <w:pPr>
        <w:ind w:left="2340" w:hanging="360"/>
      </w:pPr>
      <w:rPr>
        <w:rFonts w:hint="default"/>
      </w:r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193252C9"/>
    <w:multiLevelType w:val="hybridMultilevel"/>
    <w:tmpl w:val="5E9E6B42"/>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1C50683A"/>
    <w:multiLevelType w:val="hybridMultilevel"/>
    <w:tmpl w:val="A94427D2"/>
    <w:lvl w:ilvl="0" w:tplc="2FD6B2B4">
      <w:start w:val="1"/>
      <w:numFmt w:val="bullet"/>
      <w:lvlText w:val=""/>
      <w:lvlJc w:val="left"/>
      <w:pPr>
        <w:ind w:left="720" w:hanging="360"/>
      </w:pPr>
      <w:rPr>
        <w:rFonts w:ascii="Symbol" w:hAnsi="Symbol" w:hint="default"/>
      </w:rPr>
    </w:lvl>
    <w:lvl w:ilvl="1" w:tplc="42D67786">
      <w:start w:val="1"/>
      <w:numFmt w:val="bullet"/>
      <w:lvlText w:val="o"/>
      <w:lvlJc w:val="left"/>
      <w:pPr>
        <w:ind w:left="1440" w:hanging="360"/>
      </w:pPr>
      <w:rPr>
        <w:rFonts w:ascii="Courier New" w:hAnsi="Courier New" w:hint="default"/>
      </w:rPr>
    </w:lvl>
    <w:lvl w:ilvl="2" w:tplc="BC348C42">
      <w:start w:val="1"/>
      <w:numFmt w:val="bullet"/>
      <w:lvlText w:val=""/>
      <w:lvlJc w:val="left"/>
      <w:pPr>
        <w:ind w:left="2160" w:hanging="360"/>
      </w:pPr>
      <w:rPr>
        <w:rFonts w:ascii="Wingdings" w:hAnsi="Wingdings" w:hint="default"/>
      </w:rPr>
    </w:lvl>
    <w:lvl w:ilvl="3" w:tplc="585E80FC">
      <w:start w:val="1"/>
      <w:numFmt w:val="bullet"/>
      <w:lvlText w:val=""/>
      <w:lvlJc w:val="left"/>
      <w:pPr>
        <w:ind w:left="2880" w:hanging="360"/>
      </w:pPr>
      <w:rPr>
        <w:rFonts w:ascii="Symbol" w:hAnsi="Symbol" w:hint="default"/>
      </w:rPr>
    </w:lvl>
    <w:lvl w:ilvl="4" w:tplc="A98E278A">
      <w:start w:val="1"/>
      <w:numFmt w:val="bullet"/>
      <w:lvlText w:val="o"/>
      <w:lvlJc w:val="left"/>
      <w:pPr>
        <w:ind w:left="3600" w:hanging="360"/>
      </w:pPr>
      <w:rPr>
        <w:rFonts w:ascii="Courier New" w:hAnsi="Courier New" w:hint="default"/>
      </w:rPr>
    </w:lvl>
    <w:lvl w:ilvl="5" w:tplc="665C3084">
      <w:start w:val="1"/>
      <w:numFmt w:val="bullet"/>
      <w:lvlText w:val=""/>
      <w:lvlJc w:val="left"/>
      <w:pPr>
        <w:ind w:left="4320" w:hanging="360"/>
      </w:pPr>
      <w:rPr>
        <w:rFonts w:ascii="Wingdings" w:hAnsi="Wingdings" w:hint="default"/>
      </w:rPr>
    </w:lvl>
    <w:lvl w:ilvl="6" w:tplc="C6568572">
      <w:start w:val="1"/>
      <w:numFmt w:val="bullet"/>
      <w:lvlText w:val=""/>
      <w:lvlJc w:val="left"/>
      <w:pPr>
        <w:ind w:left="5040" w:hanging="360"/>
      </w:pPr>
      <w:rPr>
        <w:rFonts w:ascii="Symbol" w:hAnsi="Symbol" w:hint="default"/>
      </w:rPr>
    </w:lvl>
    <w:lvl w:ilvl="7" w:tplc="083AEDCE">
      <w:start w:val="1"/>
      <w:numFmt w:val="bullet"/>
      <w:lvlText w:val="o"/>
      <w:lvlJc w:val="left"/>
      <w:pPr>
        <w:ind w:left="5760" w:hanging="360"/>
      </w:pPr>
      <w:rPr>
        <w:rFonts w:ascii="Courier New" w:hAnsi="Courier New" w:hint="default"/>
      </w:rPr>
    </w:lvl>
    <w:lvl w:ilvl="8" w:tplc="B448C150">
      <w:start w:val="1"/>
      <w:numFmt w:val="bullet"/>
      <w:lvlText w:val=""/>
      <w:lvlJc w:val="left"/>
      <w:pPr>
        <w:ind w:left="6480" w:hanging="360"/>
      </w:pPr>
      <w:rPr>
        <w:rFonts w:ascii="Wingdings" w:hAnsi="Wingdings" w:hint="default"/>
      </w:rPr>
    </w:lvl>
  </w:abstractNum>
  <w:abstractNum w:abstractNumId="13" w15:restartNumberingAfterBreak="0">
    <w:nsid w:val="1C744681"/>
    <w:multiLevelType w:val="hybridMultilevel"/>
    <w:tmpl w:val="5E08E00C"/>
    <w:lvl w:ilvl="0" w:tplc="04220001">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14" w15:restartNumberingAfterBreak="0">
    <w:nsid w:val="21E20A4D"/>
    <w:multiLevelType w:val="hybridMultilevel"/>
    <w:tmpl w:val="9A52E718"/>
    <w:lvl w:ilvl="0" w:tplc="0422000F">
      <w:start w:val="1"/>
      <w:numFmt w:val="decimal"/>
      <w:lvlText w:val="%1."/>
      <w:lvlJc w:val="left"/>
      <w:pPr>
        <w:ind w:left="4047"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79666EE"/>
    <w:multiLevelType w:val="multilevel"/>
    <w:tmpl w:val="16BEE62C"/>
    <w:lvl w:ilvl="0">
      <w:start w:val="2"/>
      <w:numFmt w:val="decimal"/>
      <w:lvlText w:val="%1."/>
      <w:lvlJc w:val="left"/>
      <w:pPr>
        <w:ind w:left="450" w:hanging="450"/>
      </w:pPr>
      <w:rPr>
        <w:rFonts w:hint="default"/>
      </w:rPr>
    </w:lvl>
    <w:lvl w:ilvl="1">
      <w:start w:val="3"/>
      <w:numFmt w:val="decimal"/>
      <w:lvlText w:val="%1.%2."/>
      <w:lvlJc w:val="left"/>
      <w:pPr>
        <w:ind w:left="838" w:hanging="720"/>
      </w:pPr>
      <w:rPr>
        <w:rFonts w:hint="default"/>
      </w:rPr>
    </w:lvl>
    <w:lvl w:ilvl="2">
      <w:start w:val="1"/>
      <w:numFmt w:val="decimal"/>
      <w:lvlText w:val="%1.%2.%3."/>
      <w:lvlJc w:val="left"/>
      <w:pPr>
        <w:ind w:left="956" w:hanging="720"/>
      </w:pPr>
      <w:rPr>
        <w:rFonts w:hint="default"/>
      </w:rPr>
    </w:lvl>
    <w:lvl w:ilvl="3">
      <w:start w:val="1"/>
      <w:numFmt w:val="decimal"/>
      <w:lvlText w:val="%1.%2.%3.%4."/>
      <w:lvlJc w:val="left"/>
      <w:pPr>
        <w:ind w:left="1434" w:hanging="1080"/>
      </w:pPr>
      <w:rPr>
        <w:rFonts w:hint="default"/>
      </w:rPr>
    </w:lvl>
    <w:lvl w:ilvl="4">
      <w:start w:val="1"/>
      <w:numFmt w:val="decimal"/>
      <w:lvlText w:val="%1.%2.%3.%4.%5."/>
      <w:lvlJc w:val="left"/>
      <w:pPr>
        <w:ind w:left="1552" w:hanging="1080"/>
      </w:pPr>
      <w:rPr>
        <w:rFonts w:hint="default"/>
      </w:rPr>
    </w:lvl>
    <w:lvl w:ilvl="5">
      <w:start w:val="1"/>
      <w:numFmt w:val="decimal"/>
      <w:lvlText w:val="%1.%2.%3.%4.%5.%6."/>
      <w:lvlJc w:val="left"/>
      <w:pPr>
        <w:ind w:left="2030" w:hanging="1440"/>
      </w:pPr>
      <w:rPr>
        <w:rFonts w:hint="default"/>
      </w:rPr>
    </w:lvl>
    <w:lvl w:ilvl="6">
      <w:start w:val="1"/>
      <w:numFmt w:val="decimal"/>
      <w:lvlText w:val="%1.%2.%3.%4.%5.%6.%7."/>
      <w:lvlJc w:val="left"/>
      <w:pPr>
        <w:ind w:left="2508" w:hanging="1800"/>
      </w:pPr>
      <w:rPr>
        <w:rFonts w:hint="default"/>
      </w:rPr>
    </w:lvl>
    <w:lvl w:ilvl="7">
      <w:start w:val="1"/>
      <w:numFmt w:val="decimal"/>
      <w:lvlText w:val="%1.%2.%3.%4.%5.%6.%7.%8."/>
      <w:lvlJc w:val="left"/>
      <w:pPr>
        <w:ind w:left="2626" w:hanging="1800"/>
      </w:pPr>
      <w:rPr>
        <w:rFonts w:hint="default"/>
      </w:rPr>
    </w:lvl>
    <w:lvl w:ilvl="8">
      <w:start w:val="1"/>
      <w:numFmt w:val="decimal"/>
      <w:lvlText w:val="%1.%2.%3.%4.%5.%6.%7.%8.%9."/>
      <w:lvlJc w:val="left"/>
      <w:pPr>
        <w:ind w:left="3104" w:hanging="2160"/>
      </w:pPr>
      <w:rPr>
        <w:rFonts w:hint="default"/>
      </w:rPr>
    </w:lvl>
  </w:abstractNum>
  <w:abstractNum w:abstractNumId="16" w15:restartNumberingAfterBreak="0">
    <w:nsid w:val="378B2086"/>
    <w:multiLevelType w:val="multilevel"/>
    <w:tmpl w:val="D1C862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42870A03"/>
    <w:multiLevelType w:val="hybridMultilevel"/>
    <w:tmpl w:val="67D49E8A"/>
    <w:lvl w:ilvl="0" w:tplc="B8507FBC">
      <w:start w:val="1"/>
      <w:numFmt w:val="bullet"/>
      <w:lvlText w:val=""/>
      <w:lvlJc w:val="left"/>
      <w:pPr>
        <w:ind w:left="483" w:firstLine="0"/>
      </w:pPr>
      <w:rPr>
        <w:rFonts w:ascii="Symbol" w:hAnsi="Symbol" w:hint="default"/>
        <w:b w:val="0"/>
        <w:i w:val="0"/>
        <w:strike w:val="0"/>
        <w:dstrike w:val="0"/>
        <w:color w:val="000000"/>
        <w:sz w:val="28"/>
        <w:szCs w:val="24"/>
        <w:u w:val="none" w:color="000000"/>
        <w:effect w:val="none"/>
        <w:bdr w:val="none" w:sz="0" w:space="0" w:color="auto" w:frame="1"/>
        <w:vertAlign w:val="baseline"/>
      </w:rPr>
    </w:lvl>
    <w:lvl w:ilvl="1" w:tplc="E06ADF8E">
      <w:start w:val="1"/>
      <w:numFmt w:val="bullet"/>
      <w:lvlText w:val="o"/>
      <w:lvlJc w:val="left"/>
      <w:pPr>
        <w:ind w:left="13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tplc="C5C00912">
      <w:start w:val="1"/>
      <w:numFmt w:val="bullet"/>
      <w:lvlText w:val="▪"/>
      <w:lvlJc w:val="left"/>
      <w:pPr>
        <w:ind w:left="20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tplc="558C2FD8">
      <w:start w:val="1"/>
      <w:numFmt w:val="bullet"/>
      <w:lvlText w:val="•"/>
      <w:lvlJc w:val="left"/>
      <w:pPr>
        <w:ind w:left="27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tplc="023625C6">
      <w:start w:val="1"/>
      <w:numFmt w:val="bullet"/>
      <w:lvlText w:val="o"/>
      <w:lvlJc w:val="left"/>
      <w:pPr>
        <w:ind w:left="346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tplc="6B2013E2">
      <w:start w:val="1"/>
      <w:numFmt w:val="bullet"/>
      <w:lvlText w:val="▪"/>
      <w:lvlJc w:val="left"/>
      <w:pPr>
        <w:ind w:left="418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tplc="2E06E2C4">
      <w:start w:val="1"/>
      <w:numFmt w:val="bullet"/>
      <w:lvlText w:val="•"/>
      <w:lvlJc w:val="left"/>
      <w:pPr>
        <w:ind w:left="490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tplc="FD5A0F68">
      <w:start w:val="1"/>
      <w:numFmt w:val="bullet"/>
      <w:lvlText w:val="o"/>
      <w:lvlJc w:val="left"/>
      <w:pPr>
        <w:ind w:left="562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tplc="60FC052C">
      <w:start w:val="1"/>
      <w:numFmt w:val="bullet"/>
      <w:lvlText w:val="▪"/>
      <w:lvlJc w:val="left"/>
      <w:pPr>
        <w:ind w:left="6346"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435F5DA3"/>
    <w:multiLevelType w:val="multilevel"/>
    <w:tmpl w:val="9C8AE35A"/>
    <w:lvl w:ilvl="0">
      <w:start w:val="1"/>
      <w:numFmt w:val="decimal"/>
      <w:lvlText w:val="%1."/>
      <w:lvlJc w:val="left"/>
      <w:pPr>
        <w:ind w:left="720" w:hanging="360"/>
      </w:pPr>
      <w:rPr>
        <w:rFonts w:eastAsiaTheme="minorEastAsia" w:hint="default"/>
      </w:rPr>
    </w:lvl>
    <w:lvl w:ilvl="1">
      <w:start w:val="2"/>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19" w15:restartNumberingAfterBreak="0">
    <w:nsid w:val="45DD7F4E"/>
    <w:multiLevelType w:val="multilevel"/>
    <w:tmpl w:val="94DC2ED4"/>
    <w:lvl w:ilvl="0">
      <w:start w:val="1"/>
      <w:numFmt w:val="decimal"/>
      <w:lvlText w:val="%1."/>
      <w:lvlJc w:val="left"/>
      <w:pPr>
        <w:ind w:left="502" w:hanging="360"/>
      </w:pPr>
    </w:lvl>
    <w:lvl w:ilvl="1">
      <w:start w:val="1"/>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47A42008"/>
    <w:multiLevelType w:val="hybridMultilevel"/>
    <w:tmpl w:val="565C62D6"/>
    <w:lvl w:ilvl="0" w:tplc="B8507FBC">
      <w:start w:val="1"/>
      <w:numFmt w:val="bullet"/>
      <w:lvlText w:val=""/>
      <w:lvlJc w:val="left"/>
      <w:pPr>
        <w:ind w:left="761" w:hanging="360"/>
      </w:pPr>
      <w:rPr>
        <w:rFonts w:ascii="Symbol" w:hAnsi="Symbol" w:hint="default"/>
      </w:rPr>
    </w:lvl>
    <w:lvl w:ilvl="1" w:tplc="04220003" w:tentative="1">
      <w:start w:val="1"/>
      <w:numFmt w:val="bullet"/>
      <w:lvlText w:val="o"/>
      <w:lvlJc w:val="left"/>
      <w:pPr>
        <w:ind w:left="1481" w:hanging="360"/>
      </w:pPr>
      <w:rPr>
        <w:rFonts w:ascii="Courier New" w:hAnsi="Courier New" w:cs="Courier New" w:hint="default"/>
      </w:rPr>
    </w:lvl>
    <w:lvl w:ilvl="2" w:tplc="04220005" w:tentative="1">
      <w:start w:val="1"/>
      <w:numFmt w:val="bullet"/>
      <w:lvlText w:val=""/>
      <w:lvlJc w:val="left"/>
      <w:pPr>
        <w:ind w:left="2201" w:hanging="360"/>
      </w:pPr>
      <w:rPr>
        <w:rFonts w:ascii="Wingdings" w:hAnsi="Wingdings" w:hint="default"/>
      </w:rPr>
    </w:lvl>
    <w:lvl w:ilvl="3" w:tplc="04220001" w:tentative="1">
      <w:start w:val="1"/>
      <w:numFmt w:val="bullet"/>
      <w:lvlText w:val=""/>
      <w:lvlJc w:val="left"/>
      <w:pPr>
        <w:ind w:left="2921" w:hanging="360"/>
      </w:pPr>
      <w:rPr>
        <w:rFonts w:ascii="Symbol" w:hAnsi="Symbol" w:hint="default"/>
      </w:rPr>
    </w:lvl>
    <w:lvl w:ilvl="4" w:tplc="04220003" w:tentative="1">
      <w:start w:val="1"/>
      <w:numFmt w:val="bullet"/>
      <w:lvlText w:val="o"/>
      <w:lvlJc w:val="left"/>
      <w:pPr>
        <w:ind w:left="3641" w:hanging="360"/>
      </w:pPr>
      <w:rPr>
        <w:rFonts w:ascii="Courier New" w:hAnsi="Courier New" w:cs="Courier New" w:hint="default"/>
      </w:rPr>
    </w:lvl>
    <w:lvl w:ilvl="5" w:tplc="04220005" w:tentative="1">
      <w:start w:val="1"/>
      <w:numFmt w:val="bullet"/>
      <w:lvlText w:val=""/>
      <w:lvlJc w:val="left"/>
      <w:pPr>
        <w:ind w:left="4361" w:hanging="360"/>
      </w:pPr>
      <w:rPr>
        <w:rFonts w:ascii="Wingdings" w:hAnsi="Wingdings" w:hint="default"/>
      </w:rPr>
    </w:lvl>
    <w:lvl w:ilvl="6" w:tplc="04220001" w:tentative="1">
      <w:start w:val="1"/>
      <w:numFmt w:val="bullet"/>
      <w:lvlText w:val=""/>
      <w:lvlJc w:val="left"/>
      <w:pPr>
        <w:ind w:left="5081" w:hanging="360"/>
      </w:pPr>
      <w:rPr>
        <w:rFonts w:ascii="Symbol" w:hAnsi="Symbol" w:hint="default"/>
      </w:rPr>
    </w:lvl>
    <w:lvl w:ilvl="7" w:tplc="04220003" w:tentative="1">
      <w:start w:val="1"/>
      <w:numFmt w:val="bullet"/>
      <w:lvlText w:val="o"/>
      <w:lvlJc w:val="left"/>
      <w:pPr>
        <w:ind w:left="5801" w:hanging="360"/>
      </w:pPr>
      <w:rPr>
        <w:rFonts w:ascii="Courier New" w:hAnsi="Courier New" w:cs="Courier New" w:hint="default"/>
      </w:rPr>
    </w:lvl>
    <w:lvl w:ilvl="8" w:tplc="04220005" w:tentative="1">
      <w:start w:val="1"/>
      <w:numFmt w:val="bullet"/>
      <w:lvlText w:val=""/>
      <w:lvlJc w:val="left"/>
      <w:pPr>
        <w:ind w:left="6521" w:hanging="360"/>
      </w:pPr>
      <w:rPr>
        <w:rFonts w:ascii="Wingdings" w:hAnsi="Wingdings" w:hint="default"/>
      </w:rPr>
    </w:lvl>
  </w:abstractNum>
  <w:abstractNum w:abstractNumId="21" w15:restartNumberingAfterBreak="0">
    <w:nsid w:val="48010AED"/>
    <w:multiLevelType w:val="hybridMultilevel"/>
    <w:tmpl w:val="6A9099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1">
      <w:start w:val="1"/>
      <w:numFmt w:val="bullet"/>
      <w:lvlText w:val=""/>
      <w:lvlJc w:val="left"/>
      <w:pPr>
        <w:ind w:left="2160" w:hanging="360"/>
      </w:pPr>
      <w:rPr>
        <w:rFonts w:ascii="Symbol" w:hAnsi="Symbol"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50FA418F"/>
    <w:multiLevelType w:val="hybridMultilevel"/>
    <w:tmpl w:val="6E647EAA"/>
    <w:lvl w:ilvl="0" w:tplc="0422000F">
      <w:start w:val="6"/>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4A33208"/>
    <w:multiLevelType w:val="multilevel"/>
    <w:tmpl w:val="0C3EE36E"/>
    <w:lvl w:ilvl="0">
      <w:start w:val="1"/>
      <w:numFmt w:val="decimal"/>
      <w:lvlText w:val="%1."/>
      <w:lvlJc w:val="left"/>
      <w:pPr>
        <w:ind w:left="478" w:hanging="360"/>
      </w:pPr>
      <w:rPr>
        <w:rFonts w:hint="default"/>
      </w:rPr>
    </w:lvl>
    <w:lvl w:ilvl="1">
      <w:start w:val="1"/>
      <w:numFmt w:val="decimal"/>
      <w:isLgl/>
      <w:lvlText w:val="%1.%2."/>
      <w:lvlJc w:val="left"/>
      <w:pPr>
        <w:ind w:left="838" w:hanging="720"/>
      </w:pPr>
      <w:rPr>
        <w:rFonts w:eastAsia="Cambria" w:hint="default"/>
        <w:color w:val="auto"/>
      </w:rPr>
    </w:lvl>
    <w:lvl w:ilvl="2">
      <w:start w:val="1"/>
      <w:numFmt w:val="decimal"/>
      <w:isLgl/>
      <w:lvlText w:val="%1.%2.%3."/>
      <w:lvlJc w:val="left"/>
      <w:pPr>
        <w:ind w:left="838" w:hanging="720"/>
      </w:pPr>
      <w:rPr>
        <w:rFonts w:eastAsia="Cambria" w:hint="default"/>
        <w:color w:val="auto"/>
      </w:rPr>
    </w:lvl>
    <w:lvl w:ilvl="3">
      <w:start w:val="1"/>
      <w:numFmt w:val="decimal"/>
      <w:isLgl/>
      <w:lvlText w:val="%1.%2.%3.%4."/>
      <w:lvlJc w:val="left"/>
      <w:pPr>
        <w:ind w:left="1198" w:hanging="1080"/>
      </w:pPr>
      <w:rPr>
        <w:rFonts w:eastAsia="Cambria" w:hint="default"/>
        <w:color w:val="auto"/>
      </w:rPr>
    </w:lvl>
    <w:lvl w:ilvl="4">
      <w:start w:val="1"/>
      <w:numFmt w:val="decimal"/>
      <w:isLgl/>
      <w:lvlText w:val="%1.%2.%3.%4.%5."/>
      <w:lvlJc w:val="left"/>
      <w:pPr>
        <w:ind w:left="1198" w:hanging="1080"/>
      </w:pPr>
      <w:rPr>
        <w:rFonts w:eastAsia="Cambria" w:hint="default"/>
        <w:color w:val="auto"/>
      </w:rPr>
    </w:lvl>
    <w:lvl w:ilvl="5">
      <w:start w:val="1"/>
      <w:numFmt w:val="decimal"/>
      <w:isLgl/>
      <w:lvlText w:val="%1.%2.%3.%4.%5.%6."/>
      <w:lvlJc w:val="left"/>
      <w:pPr>
        <w:ind w:left="1558" w:hanging="1440"/>
      </w:pPr>
      <w:rPr>
        <w:rFonts w:eastAsia="Cambria" w:hint="default"/>
        <w:color w:val="auto"/>
      </w:rPr>
    </w:lvl>
    <w:lvl w:ilvl="6">
      <w:start w:val="1"/>
      <w:numFmt w:val="decimal"/>
      <w:isLgl/>
      <w:lvlText w:val="%1.%2.%3.%4.%5.%6.%7."/>
      <w:lvlJc w:val="left"/>
      <w:pPr>
        <w:ind w:left="1918" w:hanging="1800"/>
      </w:pPr>
      <w:rPr>
        <w:rFonts w:eastAsia="Cambria" w:hint="default"/>
        <w:color w:val="auto"/>
      </w:rPr>
    </w:lvl>
    <w:lvl w:ilvl="7">
      <w:start w:val="1"/>
      <w:numFmt w:val="decimal"/>
      <w:isLgl/>
      <w:lvlText w:val="%1.%2.%3.%4.%5.%6.%7.%8."/>
      <w:lvlJc w:val="left"/>
      <w:pPr>
        <w:ind w:left="1918" w:hanging="1800"/>
      </w:pPr>
      <w:rPr>
        <w:rFonts w:eastAsia="Cambria" w:hint="default"/>
        <w:color w:val="auto"/>
      </w:rPr>
    </w:lvl>
    <w:lvl w:ilvl="8">
      <w:start w:val="1"/>
      <w:numFmt w:val="decimal"/>
      <w:isLgl/>
      <w:lvlText w:val="%1.%2.%3.%4.%5.%6.%7.%8.%9."/>
      <w:lvlJc w:val="left"/>
      <w:pPr>
        <w:ind w:left="2278" w:hanging="2160"/>
      </w:pPr>
      <w:rPr>
        <w:rFonts w:eastAsia="Cambria" w:hint="default"/>
        <w:color w:val="auto"/>
      </w:rPr>
    </w:lvl>
  </w:abstractNum>
  <w:abstractNum w:abstractNumId="24" w15:restartNumberingAfterBreak="0">
    <w:nsid w:val="568C7ACA"/>
    <w:multiLevelType w:val="hybridMultilevel"/>
    <w:tmpl w:val="DDD25256"/>
    <w:lvl w:ilvl="0" w:tplc="77BC07AC">
      <w:numFmt w:val="bullet"/>
      <w:lvlText w:val="–"/>
      <w:lvlJc w:val="left"/>
      <w:pPr>
        <w:ind w:left="927" w:hanging="360"/>
      </w:pPr>
      <w:rPr>
        <w:rFonts w:ascii="Times New Roman" w:eastAsia="Times New Roman" w:hAnsi="Times New Roman" w:cs="Times New Roman"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hint="default"/>
      </w:rPr>
    </w:lvl>
    <w:lvl w:ilvl="3" w:tplc="04220001">
      <w:start w:val="1"/>
      <w:numFmt w:val="bullet"/>
      <w:lvlText w:val=""/>
      <w:lvlJc w:val="left"/>
      <w:pPr>
        <w:ind w:left="3087" w:hanging="360"/>
      </w:pPr>
      <w:rPr>
        <w:rFonts w:ascii="Symbol" w:hAnsi="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hint="default"/>
      </w:rPr>
    </w:lvl>
    <w:lvl w:ilvl="6" w:tplc="04220001">
      <w:start w:val="1"/>
      <w:numFmt w:val="bullet"/>
      <w:lvlText w:val=""/>
      <w:lvlJc w:val="left"/>
      <w:pPr>
        <w:ind w:left="5247" w:hanging="360"/>
      </w:pPr>
      <w:rPr>
        <w:rFonts w:ascii="Symbol" w:hAnsi="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hint="default"/>
      </w:rPr>
    </w:lvl>
  </w:abstractNum>
  <w:abstractNum w:abstractNumId="25" w15:restartNumberingAfterBreak="0">
    <w:nsid w:val="57466575"/>
    <w:multiLevelType w:val="hybridMultilevel"/>
    <w:tmpl w:val="82F21298"/>
    <w:lvl w:ilvl="0" w:tplc="E9CE3D14">
      <w:start w:val="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9234A31"/>
    <w:multiLevelType w:val="multilevel"/>
    <w:tmpl w:val="EF2ACE1C"/>
    <w:lvl w:ilvl="0">
      <w:start w:val="1"/>
      <w:numFmt w:val="decimal"/>
      <w:pStyle w:val="a0"/>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E6B073F"/>
    <w:multiLevelType w:val="multilevel"/>
    <w:tmpl w:val="4AAE5A32"/>
    <w:lvl w:ilvl="0">
      <w:start w:val="1"/>
      <w:numFmt w:val="decimal"/>
      <w:lvlText w:val="%1."/>
      <w:lvlJc w:val="left"/>
      <w:pPr>
        <w:ind w:left="644" w:hanging="360"/>
      </w:pPr>
      <w:rPr>
        <w:rFonts w:hint="default"/>
        <w:b/>
      </w:rPr>
    </w:lvl>
    <w:lvl w:ilvl="1">
      <w:start w:val="4"/>
      <w:numFmt w:val="decimal"/>
      <w:isLgl/>
      <w:lvlText w:val="%1.%2"/>
      <w:lvlJc w:val="left"/>
      <w:pPr>
        <w:ind w:left="644" w:hanging="360"/>
      </w:pPr>
      <w:rPr>
        <w:rFonts w:hint="default"/>
        <w:sz w:val="28"/>
      </w:rPr>
    </w:lvl>
    <w:lvl w:ilvl="2">
      <w:start w:val="1"/>
      <w:numFmt w:val="decimal"/>
      <w:isLgl/>
      <w:lvlText w:val="%1.%2.%3"/>
      <w:lvlJc w:val="left"/>
      <w:pPr>
        <w:ind w:left="1004" w:hanging="720"/>
      </w:pPr>
      <w:rPr>
        <w:rFonts w:hint="default"/>
        <w:sz w:val="22"/>
      </w:rPr>
    </w:lvl>
    <w:lvl w:ilvl="3">
      <w:start w:val="1"/>
      <w:numFmt w:val="decimal"/>
      <w:isLgl/>
      <w:lvlText w:val="%1.%2.%3.%4"/>
      <w:lvlJc w:val="left"/>
      <w:pPr>
        <w:ind w:left="1364" w:hanging="1080"/>
      </w:pPr>
      <w:rPr>
        <w:rFonts w:hint="default"/>
        <w:sz w:val="22"/>
      </w:rPr>
    </w:lvl>
    <w:lvl w:ilvl="4">
      <w:start w:val="1"/>
      <w:numFmt w:val="decimal"/>
      <w:isLgl/>
      <w:lvlText w:val="%1.%2.%3.%4.%5"/>
      <w:lvlJc w:val="left"/>
      <w:pPr>
        <w:ind w:left="1364" w:hanging="1080"/>
      </w:pPr>
      <w:rPr>
        <w:rFonts w:hint="default"/>
        <w:sz w:val="22"/>
      </w:rPr>
    </w:lvl>
    <w:lvl w:ilvl="5">
      <w:start w:val="1"/>
      <w:numFmt w:val="decimal"/>
      <w:isLgl/>
      <w:lvlText w:val="%1.%2.%3.%4.%5.%6"/>
      <w:lvlJc w:val="left"/>
      <w:pPr>
        <w:ind w:left="1724" w:hanging="1440"/>
      </w:pPr>
      <w:rPr>
        <w:rFonts w:hint="default"/>
        <w:sz w:val="22"/>
      </w:rPr>
    </w:lvl>
    <w:lvl w:ilvl="6">
      <w:start w:val="1"/>
      <w:numFmt w:val="decimal"/>
      <w:isLgl/>
      <w:lvlText w:val="%1.%2.%3.%4.%5.%6.%7"/>
      <w:lvlJc w:val="left"/>
      <w:pPr>
        <w:ind w:left="1724" w:hanging="1440"/>
      </w:pPr>
      <w:rPr>
        <w:rFonts w:hint="default"/>
        <w:sz w:val="22"/>
      </w:rPr>
    </w:lvl>
    <w:lvl w:ilvl="7">
      <w:start w:val="1"/>
      <w:numFmt w:val="decimal"/>
      <w:isLgl/>
      <w:lvlText w:val="%1.%2.%3.%4.%5.%6.%7.%8"/>
      <w:lvlJc w:val="left"/>
      <w:pPr>
        <w:ind w:left="2084" w:hanging="1800"/>
      </w:pPr>
      <w:rPr>
        <w:rFonts w:hint="default"/>
        <w:sz w:val="22"/>
      </w:rPr>
    </w:lvl>
    <w:lvl w:ilvl="8">
      <w:start w:val="1"/>
      <w:numFmt w:val="decimal"/>
      <w:isLgl/>
      <w:lvlText w:val="%1.%2.%3.%4.%5.%6.%7.%8.%9"/>
      <w:lvlJc w:val="left"/>
      <w:pPr>
        <w:ind w:left="2444" w:hanging="2160"/>
      </w:pPr>
      <w:rPr>
        <w:rFonts w:hint="default"/>
        <w:sz w:val="22"/>
      </w:rPr>
    </w:lvl>
  </w:abstractNum>
  <w:abstractNum w:abstractNumId="28" w15:restartNumberingAfterBreak="0">
    <w:nsid w:val="61537FED"/>
    <w:multiLevelType w:val="hybridMultilevel"/>
    <w:tmpl w:val="DC2E4EBE"/>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9" w15:restartNumberingAfterBreak="0">
    <w:nsid w:val="620C3F09"/>
    <w:multiLevelType w:val="hybridMultilevel"/>
    <w:tmpl w:val="CB6CA64C"/>
    <w:lvl w:ilvl="0" w:tplc="04190005">
      <w:start w:val="1"/>
      <w:numFmt w:val="bullet"/>
      <w:lvlText w:val=""/>
      <w:lvlJc w:val="left"/>
      <w:pPr>
        <w:ind w:left="1428" w:hanging="360"/>
      </w:pPr>
      <w:rPr>
        <w:rFonts w:ascii="Wingdings" w:hAnsi="Wingdings" w:hint="default"/>
      </w:rPr>
    </w:lvl>
    <w:lvl w:ilvl="1" w:tplc="FFFFFFFF" w:tentative="1">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30" w15:restartNumberingAfterBreak="0">
    <w:nsid w:val="66C30D8C"/>
    <w:multiLevelType w:val="hybridMultilevel"/>
    <w:tmpl w:val="A9F6F470"/>
    <w:lvl w:ilvl="0" w:tplc="04220005">
      <w:start w:val="1"/>
      <w:numFmt w:val="bullet"/>
      <w:lvlText w:val=""/>
      <w:lvlJc w:val="left"/>
      <w:pPr>
        <w:ind w:left="720" w:hanging="360"/>
      </w:pPr>
      <w:rPr>
        <w:rFonts w:ascii="Wingdings" w:hAnsi="Wingdings" w:hint="default"/>
        <w:b w:val="0"/>
        <w:i w:val="0"/>
        <w:strike w:val="0"/>
        <w:dstrike w:val="0"/>
        <w:color w:val="000000"/>
        <w:sz w:val="28"/>
        <w:szCs w:val="28"/>
        <w:u w:val="none" w:color="000000"/>
        <w:bdr w:val="none" w:sz="0" w:space="0" w:color="auto"/>
        <w:shd w:val="clear" w:color="auto" w:fill="auto"/>
        <w:vertAlign w:val="baseline"/>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1" w15:restartNumberingAfterBreak="0">
    <w:nsid w:val="68B418F0"/>
    <w:multiLevelType w:val="multilevel"/>
    <w:tmpl w:val="FA0C4F0C"/>
    <w:lvl w:ilvl="0">
      <w:start w:val="1"/>
      <w:numFmt w:val="decimal"/>
      <w:lvlText w:val="%1."/>
      <w:lvlJc w:val="left"/>
      <w:pPr>
        <w:ind w:left="720" w:hanging="360"/>
      </w:pPr>
      <w:rPr>
        <w:b/>
      </w:rPr>
    </w:lvl>
    <w:lvl w:ilvl="1">
      <w:start w:val="1"/>
      <w:numFmt w:val="decimal"/>
      <w:isLgl/>
      <w:lvlText w:val="%1.%2."/>
      <w:lvlJc w:val="left"/>
      <w:pPr>
        <w:ind w:left="862"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2" w15:restartNumberingAfterBreak="0">
    <w:nsid w:val="720735AA"/>
    <w:multiLevelType w:val="hybridMultilevel"/>
    <w:tmpl w:val="0CE62CD8"/>
    <w:lvl w:ilvl="0" w:tplc="04220005">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15:restartNumberingAfterBreak="0">
    <w:nsid w:val="73636F05"/>
    <w:multiLevelType w:val="multilevel"/>
    <w:tmpl w:val="A4500994"/>
    <w:lvl w:ilvl="0">
      <w:start w:val="1"/>
      <w:numFmt w:val="bullet"/>
      <w:pStyle w:val="1"/>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15:restartNumberingAfterBreak="0">
    <w:nsid w:val="752B3CF5"/>
    <w:multiLevelType w:val="hybridMultilevel"/>
    <w:tmpl w:val="A85A24A0"/>
    <w:lvl w:ilvl="0" w:tplc="04090011">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5" w15:restartNumberingAfterBreak="0">
    <w:nsid w:val="78D83F40"/>
    <w:multiLevelType w:val="hybridMultilevel"/>
    <w:tmpl w:val="63E4A27C"/>
    <w:lvl w:ilvl="0" w:tplc="B8507FBC">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9"/>
  </w:num>
  <w:num w:numId="4">
    <w:abstractNumId w:val="34"/>
  </w:num>
  <w:num w:numId="5">
    <w:abstractNumId w:val="30"/>
  </w:num>
  <w:num w:numId="6">
    <w:abstractNumId w:val="32"/>
  </w:num>
  <w:num w:numId="7">
    <w:abstractNumId w:val="2"/>
  </w:num>
  <w:num w:numId="8">
    <w:abstractNumId w:val="23"/>
  </w:num>
  <w:num w:numId="9">
    <w:abstractNumId w:val="11"/>
  </w:num>
  <w:num w:numId="10">
    <w:abstractNumId w:val="3"/>
  </w:num>
  <w:num w:numId="11">
    <w:abstractNumId w:val="15"/>
  </w:num>
  <w:num w:numId="12">
    <w:abstractNumId w:val="22"/>
  </w:num>
  <w:num w:numId="13">
    <w:abstractNumId w:val="14"/>
  </w:num>
  <w:num w:numId="14">
    <w:abstractNumId w:val="9"/>
  </w:num>
  <w:num w:numId="15">
    <w:abstractNumId w:val="21"/>
  </w:num>
  <w:num w:numId="16">
    <w:abstractNumId w:val="5"/>
  </w:num>
  <w:num w:numId="17">
    <w:abstractNumId w:val="13"/>
  </w:num>
  <w:num w:numId="18">
    <w:abstractNumId w:val="28"/>
  </w:num>
  <w:num w:numId="19">
    <w:abstractNumId w:val="17"/>
  </w:num>
  <w:num w:numId="20">
    <w:abstractNumId w:val="8"/>
  </w:num>
  <w:num w:numId="21">
    <w:abstractNumId w:val="20"/>
  </w:num>
  <w:num w:numId="22">
    <w:abstractNumId w:val="35"/>
  </w:num>
  <w:num w:numId="23">
    <w:abstractNumId w:val="18"/>
  </w:num>
  <w:num w:numId="24">
    <w:abstractNumId w:val="7"/>
  </w:num>
  <w:num w:numId="25">
    <w:abstractNumId w:val="27"/>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4"/>
  </w:num>
  <w:num w:numId="29">
    <w:abstractNumId w:val="24"/>
  </w:num>
  <w:num w:numId="30">
    <w:abstractNumId w:val="25"/>
  </w:num>
  <w:num w:numId="31">
    <w:abstractNumId w:val="1"/>
  </w:num>
  <w:num w:numId="32">
    <w:abstractNumId w:val="16"/>
  </w:num>
  <w:num w:numId="33">
    <w:abstractNumId w:val="6"/>
  </w:num>
  <w:num w:numId="34">
    <w:abstractNumId w:val="33"/>
  </w:num>
  <w:num w:numId="35">
    <w:abstractNumId w:val="2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revisionView w:inkAnnotation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A29"/>
    <w:rsid w:val="00003A06"/>
    <w:rsid w:val="00014B14"/>
    <w:rsid w:val="0002562C"/>
    <w:rsid w:val="00027A05"/>
    <w:rsid w:val="000361F6"/>
    <w:rsid w:val="000516AB"/>
    <w:rsid w:val="00053B48"/>
    <w:rsid w:val="00060666"/>
    <w:rsid w:val="0006361E"/>
    <w:rsid w:val="000669C7"/>
    <w:rsid w:val="00066ACB"/>
    <w:rsid w:val="00071C46"/>
    <w:rsid w:val="00073F61"/>
    <w:rsid w:val="00091944"/>
    <w:rsid w:val="000B648C"/>
    <w:rsid w:val="000C06E1"/>
    <w:rsid w:val="000C4EA6"/>
    <w:rsid w:val="000D6141"/>
    <w:rsid w:val="000E5438"/>
    <w:rsid w:val="000F69C8"/>
    <w:rsid w:val="0011500C"/>
    <w:rsid w:val="0011551C"/>
    <w:rsid w:val="00122A1D"/>
    <w:rsid w:val="00142580"/>
    <w:rsid w:val="00146058"/>
    <w:rsid w:val="00152BF7"/>
    <w:rsid w:val="00157380"/>
    <w:rsid w:val="00171C8D"/>
    <w:rsid w:val="0019571F"/>
    <w:rsid w:val="001B29AC"/>
    <w:rsid w:val="001B52F4"/>
    <w:rsid w:val="001C686B"/>
    <w:rsid w:val="001F021D"/>
    <w:rsid w:val="001F31E7"/>
    <w:rsid w:val="001F6C19"/>
    <w:rsid w:val="00205903"/>
    <w:rsid w:val="002124C3"/>
    <w:rsid w:val="002136CC"/>
    <w:rsid w:val="00222341"/>
    <w:rsid w:val="00230446"/>
    <w:rsid w:val="002459FB"/>
    <w:rsid w:val="00260778"/>
    <w:rsid w:val="002A0729"/>
    <w:rsid w:val="002C1D69"/>
    <w:rsid w:val="002D76A6"/>
    <w:rsid w:val="002F47F2"/>
    <w:rsid w:val="002F5147"/>
    <w:rsid w:val="003078AB"/>
    <w:rsid w:val="00313A14"/>
    <w:rsid w:val="00313F84"/>
    <w:rsid w:val="0032742A"/>
    <w:rsid w:val="00334CC0"/>
    <w:rsid w:val="00337D79"/>
    <w:rsid w:val="003709EC"/>
    <w:rsid w:val="0037411F"/>
    <w:rsid w:val="00390F26"/>
    <w:rsid w:val="003A0E24"/>
    <w:rsid w:val="003A6D71"/>
    <w:rsid w:val="003B0628"/>
    <w:rsid w:val="003C3AE6"/>
    <w:rsid w:val="003D31F8"/>
    <w:rsid w:val="003D5C0A"/>
    <w:rsid w:val="003E1EBC"/>
    <w:rsid w:val="003E62D9"/>
    <w:rsid w:val="003F1229"/>
    <w:rsid w:val="003F1F99"/>
    <w:rsid w:val="004228C4"/>
    <w:rsid w:val="004400A8"/>
    <w:rsid w:val="0044017F"/>
    <w:rsid w:val="0046501F"/>
    <w:rsid w:val="00467248"/>
    <w:rsid w:val="00487DB6"/>
    <w:rsid w:val="004918EA"/>
    <w:rsid w:val="004956DE"/>
    <w:rsid w:val="004A2A29"/>
    <w:rsid w:val="004C1990"/>
    <w:rsid w:val="004C7191"/>
    <w:rsid w:val="005025DA"/>
    <w:rsid w:val="005040EF"/>
    <w:rsid w:val="00505327"/>
    <w:rsid w:val="0051231A"/>
    <w:rsid w:val="00527932"/>
    <w:rsid w:val="00534657"/>
    <w:rsid w:val="00546E1A"/>
    <w:rsid w:val="0055797E"/>
    <w:rsid w:val="00562429"/>
    <w:rsid w:val="00566EFD"/>
    <w:rsid w:val="00582D87"/>
    <w:rsid w:val="005A4D9B"/>
    <w:rsid w:val="005B7122"/>
    <w:rsid w:val="005C1F41"/>
    <w:rsid w:val="005C5770"/>
    <w:rsid w:val="005C59B2"/>
    <w:rsid w:val="005D4B54"/>
    <w:rsid w:val="005F3D00"/>
    <w:rsid w:val="005F5CB8"/>
    <w:rsid w:val="00600C87"/>
    <w:rsid w:val="00600F18"/>
    <w:rsid w:val="00601B42"/>
    <w:rsid w:val="00605B02"/>
    <w:rsid w:val="006067D0"/>
    <w:rsid w:val="00630B25"/>
    <w:rsid w:val="0063608E"/>
    <w:rsid w:val="00636383"/>
    <w:rsid w:val="0064294A"/>
    <w:rsid w:val="00654A1D"/>
    <w:rsid w:val="00665691"/>
    <w:rsid w:val="0067122C"/>
    <w:rsid w:val="00677B5E"/>
    <w:rsid w:val="00686811"/>
    <w:rsid w:val="006A1DB2"/>
    <w:rsid w:val="006C6706"/>
    <w:rsid w:val="006D3D52"/>
    <w:rsid w:val="006F138E"/>
    <w:rsid w:val="00723F0D"/>
    <w:rsid w:val="007432A0"/>
    <w:rsid w:val="00752183"/>
    <w:rsid w:val="00773953"/>
    <w:rsid w:val="00774A70"/>
    <w:rsid w:val="007818F0"/>
    <w:rsid w:val="00792275"/>
    <w:rsid w:val="007A173E"/>
    <w:rsid w:val="007C44BE"/>
    <w:rsid w:val="007C7134"/>
    <w:rsid w:val="007E4298"/>
    <w:rsid w:val="007F3D13"/>
    <w:rsid w:val="00810830"/>
    <w:rsid w:val="008258A9"/>
    <w:rsid w:val="00837217"/>
    <w:rsid w:val="00856BD8"/>
    <w:rsid w:val="00865517"/>
    <w:rsid w:val="00876216"/>
    <w:rsid w:val="00882BFA"/>
    <w:rsid w:val="00892B3D"/>
    <w:rsid w:val="008A056E"/>
    <w:rsid w:val="008B6ACA"/>
    <w:rsid w:val="008C5402"/>
    <w:rsid w:val="008D4D05"/>
    <w:rsid w:val="008D6AD0"/>
    <w:rsid w:val="008D6B2F"/>
    <w:rsid w:val="008E4FBF"/>
    <w:rsid w:val="00903E14"/>
    <w:rsid w:val="00910F30"/>
    <w:rsid w:val="00913E63"/>
    <w:rsid w:val="00914C72"/>
    <w:rsid w:val="009252C1"/>
    <w:rsid w:val="0092775B"/>
    <w:rsid w:val="00936069"/>
    <w:rsid w:val="00936FDE"/>
    <w:rsid w:val="0094016F"/>
    <w:rsid w:val="00943DDD"/>
    <w:rsid w:val="00952ABC"/>
    <w:rsid w:val="00960650"/>
    <w:rsid w:val="00964721"/>
    <w:rsid w:val="00964A3A"/>
    <w:rsid w:val="00975236"/>
    <w:rsid w:val="00980613"/>
    <w:rsid w:val="0098124F"/>
    <w:rsid w:val="00985590"/>
    <w:rsid w:val="00990143"/>
    <w:rsid w:val="009A2FD3"/>
    <w:rsid w:val="009B0448"/>
    <w:rsid w:val="009B5031"/>
    <w:rsid w:val="009B5FB1"/>
    <w:rsid w:val="009C0380"/>
    <w:rsid w:val="009C110E"/>
    <w:rsid w:val="009D1FF2"/>
    <w:rsid w:val="009E04B1"/>
    <w:rsid w:val="009E1DF8"/>
    <w:rsid w:val="009F091A"/>
    <w:rsid w:val="009F69DA"/>
    <w:rsid w:val="00A022A5"/>
    <w:rsid w:val="00A022FC"/>
    <w:rsid w:val="00A040BD"/>
    <w:rsid w:val="00A07FA8"/>
    <w:rsid w:val="00A112CA"/>
    <w:rsid w:val="00A114CF"/>
    <w:rsid w:val="00A15274"/>
    <w:rsid w:val="00A27C2D"/>
    <w:rsid w:val="00A52035"/>
    <w:rsid w:val="00A62EE2"/>
    <w:rsid w:val="00A724DF"/>
    <w:rsid w:val="00A83968"/>
    <w:rsid w:val="00A86B7E"/>
    <w:rsid w:val="00A90330"/>
    <w:rsid w:val="00AC465C"/>
    <w:rsid w:val="00AD0C22"/>
    <w:rsid w:val="00AD4509"/>
    <w:rsid w:val="00AE3294"/>
    <w:rsid w:val="00AE3E49"/>
    <w:rsid w:val="00AF0F83"/>
    <w:rsid w:val="00B01BC3"/>
    <w:rsid w:val="00B11F06"/>
    <w:rsid w:val="00B22439"/>
    <w:rsid w:val="00B34A0B"/>
    <w:rsid w:val="00B46053"/>
    <w:rsid w:val="00B5004E"/>
    <w:rsid w:val="00B82E4E"/>
    <w:rsid w:val="00B97A23"/>
    <w:rsid w:val="00BA3874"/>
    <w:rsid w:val="00BC0421"/>
    <w:rsid w:val="00BD15D6"/>
    <w:rsid w:val="00BD27EA"/>
    <w:rsid w:val="00BD50C2"/>
    <w:rsid w:val="00BF12F4"/>
    <w:rsid w:val="00BF6962"/>
    <w:rsid w:val="00C55137"/>
    <w:rsid w:val="00C83D47"/>
    <w:rsid w:val="00C90D93"/>
    <w:rsid w:val="00C90E0D"/>
    <w:rsid w:val="00CA3068"/>
    <w:rsid w:val="00CC413E"/>
    <w:rsid w:val="00D01457"/>
    <w:rsid w:val="00D0620B"/>
    <w:rsid w:val="00D10F0C"/>
    <w:rsid w:val="00D144F4"/>
    <w:rsid w:val="00D33072"/>
    <w:rsid w:val="00D34181"/>
    <w:rsid w:val="00D50EAF"/>
    <w:rsid w:val="00D71207"/>
    <w:rsid w:val="00D85960"/>
    <w:rsid w:val="00D92E92"/>
    <w:rsid w:val="00DA2C5F"/>
    <w:rsid w:val="00DB1864"/>
    <w:rsid w:val="00DB209A"/>
    <w:rsid w:val="00DB524A"/>
    <w:rsid w:val="00DC753F"/>
    <w:rsid w:val="00DD3F10"/>
    <w:rsid w:val="00DE15EF"/>
    <w:rsid w:val="00E079B7"/>
    <w:rsid w:val="00E42221"/>
    <w:rsid w:val="00E463FD"/>
    <w:rsid w:val="00E604F3"/>
    <w:rsid w:val="00E64669"/>
    <w:rsid w:val="00E66BA9"/>
    <w:rsid w:val="00E8253C"/>
    <w:rsid w:val="00E8679F"/>
    <w:rsid w:val="00E92F38"/>
    <w:rsid w:val="00E94639"/>
    <w:rsid w:val="00EA3C86"/>
    <w:rsid w:val="00EA6AC8"/>
    <w:rsid w:val="00EA7E02"/>
    <w:rsid w:val="00EB77D6"/>
    <w:rsid w:val="00EC5597"/>
    <w:rsid w:val="00ED28C2"/>
    <w:rsid w:val="00EF241E"/>
    <w:rsid w:val="00F106CC"/>
    <w:rsid w:val="00F10C20"/>
    <w:rsid w:val="00F12EF9"/>
    <w:rsid w:val="00F61232"/>
    <w:rsid w:val="00F63C34"/>
    <w:rsid w:val="00F6645A"/>
    <w:rsid w:val="00F81923"/>
    <w:rsid w:val="00F823CD"/>
    <w:rsid w:val="00F8783F"/>
    <w:rsid w:val="00F95D8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8C795"/>
  <w15:chartTrackingRefBased/>
  <w15:docId w15:val="{085C1EBD-AEB9-401F-9922-C452B5C16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4A2A29"/>
    <w:pPr>
      <w:spacing w:after="0" w:line="240" w:lineRule="auto"/>
    </w:pPr>
    <w:rPr>
      <w:rFonts w:ascii="Times New Roman" w:eastAsia="Times New Roman" w:hAnsi="Times New Roman" w:cs="Times New Roman"/>
      <w:sz w:val="24"/>
      <w:szCs w:val="24"/>
      <w:lang w:val="ru-RU" w:eastAsia="ru-RU"/>
    </w:rPr>
  </w:style>
  <w:style w:type="paragraph" w:styleId="10">
    <w:name w:val="heading 1"/>
    <w:basedOn w:val="a1"/>
    <w:next w:val="a1"/>
    <w:link w:val="11"/>
    <w:uiPriority w:val="9"/>
    <w:qFormat/>
    <w:rsid w:val="003F1F9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1"/>
    <w:next w:val="a1"/>
    <w:link w:val="20"/>
    <w:qFormat/>
    <w:rsid w:val="00DD3F10"/>
    <w:pPr>
      <w:keepNext/>
      <w:jc w:val="both"/>
      <w:outlineLvl w:val="1"/>
    </w:pPr>
    <w:rPr>
      <w:b/>
      <w:sz w:val="28"/>
      <w:szCs w:val="28"/>
      <w:lang w:val="uk-UA" w:eastAsia="uk-UA"/>
    </w:rPr>
  </w:style>
  <w:style w:type="paragraph" w:styleId="3">
    <w:name w:val="heading 3"/>
    <w:basedOn w:val="a1"/>
    <w:next w:val="a1"/>
    <w:link w:val="30"/>
    <w:uiPriority w:val="9"/>
    <w:unhideWhenUsed/>
    <w:qFormat/>
    <w:rsid w:val="00EA7E02"/>
    <w:pPr>
      <w:keepNext/>
      <w:keepLines/>
      <w:spacing w:before="40"/>
      <w:outlineLvl w:val="2"/>
    </w:pPr>
    <w:rPr>
      <w:rFonts w:asciiTheme="majorHAnsi" w:eastAsiaTheme="majorEastAsia" w:hAnsiTheme="majorHAnsi" w:cstheme="majorBidi"/>
      <w:color w:val="1F4D78" w:themeColor="accent1" w:themeShade="7F"/>
      <w:lang w:val="uk-UA"/>
    </w:rPr>
  </w:style>
  <w:style w:type="paragraph" w:styleId="4">
    <w:name w:val="heading 4"/>
    <w:basedOn w:val="a1"/>
    <w:next w:val="a1"/>
    <w:link w:val="40"/>
    <w:unhideWhenUsed/>
    <w:qFormat/>
    <w:rsid w:val="00865517"/>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1"/>
    <w:next w:val="a1"/>
    <w:link w:val="50"/>
    <w:uiPriority w:val="9"/>
    <w:unhideWhenUsed/>
    <w:qFormat/>
    <w:rsid w:val="003A0E24"/>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1"/>
    <w:next w:val="a1"/>
    <w:link w:val="60"/>
    <w:unhideWhenUsed/>
    <w:qFormat/>
    <w:rsid w:val="002D76A6"/>
    <w:pPr>
      <w:keepNext/>
      <w:keepLines/>
      <w:spacing w:before="40" w:line="259" w:lineRule="auto"/>
      <w:outlineLvl w:val="5"/>
    </w:pPr>
    <w:rPr>
      <w:rFonts w:asciiTheme="majorHAnsi" w:eastAsiaTheme="majorEastAsia" w:hAnsiTheme="majorHAnsi" w:cstheme="majorBidi"/>
      <w:color w:val="1F4D78"/>
      <w:lang w:val="uk-UA" w:eastAsia="en-US"/>
    </w:rPr>
  </w:style>
  <w:style w:type="paragraph" w:styleId="70">
    <w:name w:val="heading 7"/>
    <w:basedOn w:val="a1"/>
    <w:next w:val="a1"/>
    <w:link w:val="71"/>
    <w:uiPriority w:val="9"/>
    <w:unhideWhenUsed/>
    <w:qFormat/>
    <w:rsid w:val="002D76A6"/>
    <w:pPr>
      <w:keepNext/>
      <w:keepLines/>
      <w:spacing w:before="40" w:line="259" w:lineRule="auto"/>
      <w:outlineLvl w:val="6"/>
    </w:pPr>
    <w:rPr>
      <w:rFonts w:asciiTheme="majorHAnsi" w:eastAsiaTheme="majorEastAsia" w:hAnsiTheme="majorHAnsi" w:cstheme="majorBidi"/>
      <w:i/>
      <w:iCs/>
      <w:color w:val="1F4D78"/>
      <w:lang w:val="uk-UA" w:eastAsia="en-US"/>
    </w:rPr>
  </w:style>
  <w:style w:type="paragraph" w:styleId="8">
    <w:name w:val="heading 8"/>
    <w:basedOn w:val="a1"/>
    <w:next w:val="a1"/>
    <w:link w:val="80"/>
    <w:uiPriority w:val="9"/>
    <w:unhideWhenUsed/>
    <w:qFormat/>
    <w:rsid w:val="002D76A6"/>
    <w:pPr>
      <w:keepNext/>
      <w:keepLines/>
      <w:spacing w:before="40" w:line="259" w:lineRule="auto"/>
      <w:outlineLvl w:val="7"/>
    </w:pPr>
    <w:rPr>
      <w:rFonts w:asciiTheme="majorHAnsi" w:eastAsiaTheme="majorEastAsia" w:hAnsiTheme="majorHAnsi" w:cstheme="majorBidi"/>
      <w:color w:val="272727"/>
      <w:sz w:val="21"/>
      <w:szCs w:val="21"/>
      <w:lang w:val="uk-UA" w:eastAsia="en-US"/>
    </w:rPr>
  </w:style>
  <w:style w:type="paragraph" w:styleId="9">
    <w:name w:val="heading 9"/>
    <w:basedOn w:val="a1"/>
    <w:next w:val="a1"/>
    <w:link w:val="90"/>
    <w:uiPriority w:val="9"/>
    <w:unhideWhenUsed/>
    <w:qFormat/>
    <w:rsid w:val="002D76A6"/>
    <w:pPr>
      <w:keepNext/>
      <w:keepLines/>
      <w:spacing w:before="40" w:line="259" w:lineRule="auto"/>
      <w:outlineLvl w:val="8"/>
    </w:pPr>
    <w:rPr>
      <w:rFonts w:asciiTheme="majorHAnsi" w:eastAsiaTheme="majorEastAsia" w:hAnsiTheme="majorHAnsi" w:cstheme="majorBidi"/>
      <w:i/>
      <w:iCs/>
      <w:color w:val="272727"/>
      <w:sz w:val="21"/>
      <w:szCs w:val="21"/>
      <w:lang w:val="uk-UA"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 Spacing"/>
    <w:link w:val="a6"/>
    <w:uiPriority w:val="1"/>
    <w:qFormat/>
    <w:rsid w:val="00071C46"/>
    <w:pPr>
      <w:spacing w:after="0" w:line="240" w:lineRule="auto"/>
    </w:pPr>
    <w:rPr>
      <w:rFonts w:ascii="Times New Roman" w:eastAsia="Times New Roman" w:hAnsi="Times New Roman" w:cs="Times New Roman"/>
      <w:lang w:val="en-US"/>
    </w:rPr>
  </w:style>
  <w:style w:type="paragraph" w:styleId="a7">
    <w:name w:val="List Paragraph"/>
    <w:aliases w:val="List Paragraph (numbered (a)),Bullets,Paragraphe de liste PBLH,Bullet Points,Liste Paragraf,Graph &amp; Table tite,Content2"/>
    <w:basedOn w:val="a1"/>
    <w:link w:val="a8"/>
    <w:uiPriority w:val="34"/>
    <w:qFormat/>
    <w:rsid w:val="00071C46"/>
    <w:pPr>
      <w:ind w:left="720"/>
      <w:contextualSpacing/>
    </w:pPr>
    <w:rPr>
      <w:position w:val="2"/>
      <w:sz w:val="28"/>
      <w:szCs w:val="20"/>
      <w:lang w:val="uk-UA"/>
    </w:rPr>
  </w:style>
  <w:style w:type="character" w:customStyle="1" w:styleId="20">
    <w:name w:val="Заголовок 2 Знак"/>
    <w:basedOn w:val="a2"/>
    <w:link w:val="2"/>
    <w:rsid w:val="00DD3F10"/>
    <w:rPr>
      <w:rFonts w:ascii="Times New Roman" w:eastAsia="Times New Roman" w:hAnsi="Times New Roman" w:cs="Times New Roman"/>
      <w:b/>
      <w:sz w:val="28"/>
      <w:szCs w:val="28"/>
      <w:lang w:eastAsia="uk-UA"/>
    </w:rPr>
  </w:style>
  <w:style w:type="paragraph" w:customStyle="1" w:styleId="StyleZakonu">
    <w:name w:val="StyleZakonu"/>
    <w:basedOn w:val="a1"/>
    <w:link w:val="StyleZakonu0"/>
    <w:rsid w:val="00DD3F10"/>
    <w:pPr>
      <w:spacing w:after="60" w:line="220" w:lineRule="exact"/>
      <w:ind w:firstLine="284"/>
      <w:jc w:val="both"/>
    </w:pPr>
    <w:rPr>
      <w:sz w:val="20"/>
      <w:szCs w:val="20"/>
      <w:lang w:val="uk-UA"/>
    </w:rPr>
  </w:style>
  <w:style w:type="character" w:customStyle="1" w:styleId="StyleZakonu0">
    <w:name w:val="StyleZakonu Знак"/>
    <w:link w:val="StyleZakonu"/>
    <w:locked/>
    <w:rsid w:val="00DD3F10"/>
    <w:rPr>
      <w:rFonts w:ascii="Times New Roman" w:eastAsia="Times New Roman" w:hAnsi="Times New Roman" w:cs="Times New Roman"/>
      <w:sz w:val="20"/>
      <w:szCs w:val="20"/>
      <w:lang w:eastAsia="ru-RU"/>
    </w:rPr>
  </w:style>
  <w:style w:type="character" w:customStyle="1" w:styleId="11">
    <w:name w:val="Заголовок 1 Знак"/>
    <w:basedOn w:val="a2"/>
    <w:link w:val="10"/>
    <w:uiPriority w:val="9"/>
    <w:rsid w:val="003F1F99"/>
    <w:rPr>
      <w:rFonts w:asciiTheme="majorHAnsi" w:eastAsiaTheme="majorEastAsia" w:hAnsiTheme="majorHAnsi" w:cstheme="majorBidi"/>
      <w:color w:val="2E74B5" w:themeColor="accent1" w:themeShade="BF"/>
      <w:sz w:val="32"/>
      <w:szCs w:val="32"/>
      <w:lang w:val="ru-RU" w:eastAsia="ru-RU"/>
    </w:rPr>
  </w:style>
  <w:style w:type="paragraph" w:styleId="HTML">
    <w:name w:val="HTML Preformatted"/>
    <w:basedOn w:val="a1"/>
    <w:link w:val="HTML0"/>
    <w:uiPriority w:val="99"/>
    <w:qFormat/>
    <w:rsid w:val="003F1F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sz w:val="21"/>
      <w:szCs w:val="21"/>
    </w:rPr>
  </w:style>
  <w:style w:type="character" w:customStyle="1" w:styleId="HTML0">
    <w:name w:val="Стандартний HTML Знак"/>
    <w:basedOn w:val="a2"/>
    <w:link w:val="HTML"/>
    <w:uiPriority w:val="99"/>
    <w:rsid w:val="003F1F99"/>
    <w:rPr>
      <w:rFonts w:ascii="Courier New" w:eastAsia="Arial Unicode MS" w:hAnsi="Courier New" w:cs="Courier New"/>
      <w:color w:val="000000"/>
      <w:sz w:val="21"/>
      <w:szCs w:val="21"/>
      <w:lang w:val="ru-RU" w:eastAsia="ru-RU"/>
    </w:rPr>
  </w:style>
  <w:style w:type="paragraph" w:styleId="a9">
    <w:name w:val="Body Text"/>
    <w:basedOn w:val="a1"/>
    <w:link w:val="aa"/>
    <w:unhideWhenUsed/>
    <w:qFormat/>
    <w:rsid w:val="003F1F99"/>
    <w:pPr>
      <w:spacing w:after="120"/>
    </w:pPr>
    <w:rPr>
      <w:sz w:val="28"/>
      <w:szCs w:val="20"/>
    </w:rPr>
  </w:style>
  <w:style w:type="character" w:customStyle="1" w:styleId="aa">
    <w:name w:val="Основний текст Знак"/>
    <w:basedOn w:val="a2"/>
    <w:link w:val="a9"/>
    <w:rsid w:val="003F1F99"/>
    <w:rPr>
      <w:rFonts w:ascii="Times New Roman" w:eastAsia="Times New Roman" w:hAnsi="Times New Roman" w:cs="Times New Roman"/>
      <w:sz w:val="28"/>
      <w:szCs w:val="20"/>
      <w:lang w:val="ru-RU" w:eastAsia="ru-RU"/>
    </w:rPr>
  </w:style>
  <w:style w:type="character" w:customStyle="1" w:styleId="12">
    <w:name w:val="Основний текст Знак1"/>
    <w:basedOn w:val="a2"/>
    <w:uiPriority w:val="99"/>
    <w:locked/>
    <w:rsid w:val="003F1F99"/>
    <w:rPr>
      <w:rFonts w:ascii="Times New Roman" w:hAnsi="Times New Roman" w:cs="Times New Roman"/>
      <w:sz w:val="28"/>
      <w:szCs w:val="28"/>
      <w:u w:val="none"/>
    </w:rPr>
  </w:style>
  <w:style w:type="table" w:customStyle="1" w:styleId="13">
    <w:name w:val="Сітка таблиці1"/>
    <w:basedOn w:val="a3"/>
    <w:next w:val="ab"/>
    <w:uiPriority w:val="59"/>
    <w:rsid w:val="003F1F9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3"/>
    <w:uiPriority w:val="39"/>
    <w:rsid w:val="003F1F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1"/>
    <w:link w:val="ad"/>
    <w:uiPriority w:val="99"/>
    <w:unhideWhenUsed/>
    <w:rsid w:val="003F1F99"/>
    <w:rPr>
      <w:rFonts w:ascii="Segoe UI" w:hAnsi="Segoe UI" w:cs="Segoe UI"/>
      <w:sz w:val="18"/>
      <w:szCs w:val="18"/>
    </w:rPr>
  </w:style>
  <w:style w:type="character" w:customStyle="1" w:styleId="ad">
    <w:name w:val="Текст у виносці Знак"/>
    <w:basedOn w:val="a2"/>
    <w:link w:val="ac"/>
    <w:uiPriority w:val="99"/>
    <w:rsid w:val="003F1F99"/>
    <w:rPr>
      <w:rFonts w:ascii="Segoe UI" w:eastAsia="Times New Roman" w:hAnsi="Segoe UI" w:cs="Segoe UI"/>
      <w:sz w:val="18"/>
      <w:szCs w:val="18"/>
      <w:lang w:val="ru-RU" w:eastAsia="ru-RU"/>
    </w:rPr>
  </w:style>
  <w:style w:type="character" w:customStyle="1" w:styleId="40">
    <w:name w:val="Заголовок 4 Знак"/>
    <w:basedOn w:val="a2"/>
    <w:link w:val="4"/>
    <w:rsid w:val="00865517"/>
    <w:rPr>
      <w:rFonts w:asciiTheme="majorHAnsi" w:eastAsiaTheme="majorEastAsia" w:hAnsiTheme="majorHAnsi" w:cstheme="majorBidi"/>
      <w:i/>
      <w:iCs/>
      <w:color w:val="2E74B5" w:themeColor="accent1" w:themeShade="BF"/>
      <w:sz w:val="24"/>
      <w:szCs w:val="24"/>
      <w:lang w:val="ru-RU" w:eastAsia="ru-RU"/>
    </w:rPr>
  </w:style>
  <w:style w:type="paragraph" w:customStyle="1" w:styleId="14">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paragraph" w:customStyle="1" w:styleId="15">
    <w:name w:val="Без інтервалів1"/>
    <w:uiPriority w:val="99"/>
    <w:rsid w:val="004956DE"/>
    <w:pPr>
      <w:suppressAutoHyphens/>
      <w:autoSpaceDN w:val="0"/>
      <w:spacing w:after="0" w:line="240" w:lineRule="auto"/>
    </w:pPr>
    <w:rPr>
      <w:rFonts w:ascii="Times New Roman" w:eastAsia="Calibri" w:hAnsi="Times New Roman" w:cs="Calibri"/>
      <w:sz w:val="24"/>
      <w:lang w:val="ru-RU"/>
    </w:rPr>
  </w:style>
  <w:style w:type="paragraph" w:customStyle="1" w:styleId="16">
    <w:name w:val="Звичайний1"/>
    <w:rsid w:val="004956DE"/>
    <w:pPr>
      <w:suppressAutoHyphens/>
      <w:autoSpaceDN w:val="0"/>
      <w:spacing w:after="0" w:line="240" w:lineRule="auto"/>
    </w:pPr>
    <w:rPr>
      <w:rFonts w:ascii="Times New Roman" w:eastAsia="Times New Roman" w:hAnsi="Times New Roman" w:cs="Times New Roman"/>
      <w:sz w:val="24"/>
      <w:szCs w:val="24"/>
      <w:lang w:val="ru-RU" w:eastAsia="ru-RU"/>
    </w:rPr>
  </w:style>
  <w:style w:type="character" w:customStyle="1" w:styleId="17">
    <w:name w:val="Шрифт абзацу за промовчанням1"/>
    <w:rsid w:val="004956DE"/>
  </w:style>
  <w:style w:type="character" w:customStyle="1" w:styleId="18">
    <w:name w:val="Шрифт абзацу за промовчанням1"/>
    <w:rsid w:val="004956DE"/>
  </w:style>
  <w:style w:type="character" w:customStyle="1" w:styleId="19">
    <w:name w:val="Основной шрифт абзаца1"/>
    <w:rsid w:val="004956DE"/>
  </w:style>
  <w:style w:type="paragraph" w:styleId="ae">
    <w:name w:val="Plain Text"/>
    <w:basedOn w:val="a1"/>
    <w:link w:val="af"/>
    <w:rsid w:val="004956DE"/>
    <w:rPr>
      <w:rFonts w:ascii="Courier New" w:hAnsi="Courier New" w:cs="Courier New"/>
      <w:sz w:val="20"/>
      <w:szCs w:val="20"/>
      <w:lang w:val="uk-UA"/>
    </w:rPr>
  </w:style>
  <w:style w:type="character" w:customStyle="1" w:styleId="af">
    <w:name w:val="Текст Знак"/>
    <w:basedOn w:val="a2"/>
    <w:link w:val="ae"/>
    <w:rsid w:val="004956DE"/>
    <w:rPr>
      <w:rFonts w:ascii="Courier New" w:eastAsia="Times New Roman" w:hAnsi="Courier New" w:cs="Courier New"/>
      <w:sz w:val="20"/>
      <w:szCs w:val="20"/>
      <w:lang w:eastAsia="ru-RU"/>
    </w:rPr>
  </w:style>
  <w:style w:type="paragraph" w:styleId="af0">
    <w:name w:val="endnote text"/>
    <w:basedOn w:val="a1"/>
    <w:link w:val="af1"/>
    <w:uiPriority w:val="99"/>
    <w:semiHidden/>
    <w:unhideWhenUsed/>
    <w:rsid w:val="004956DE"/>
    <w:pPr>
      <w:suppressAutoHyphens/>
      <w:autoSpaceDN w:val="0"/>
    </w:pPr>
    <w:rPr>
      <w:rFonts w:ascii="Calibri" w:eastAsia="Calibri" w:hAnsi="Calibri"/>
      <w:sz w:val="20"/>
      <w:szCs w:val="20"/>
      <w:lang w:val="uk-UA" w:eastAsia="uk-UA"/>
    </w:rPr>
  </w:style>
  <w:style w:type="character" w:customStyle="1" w:styleId="af1">
    <w:name w:val="Текст кінцевої виноски Знак"/>
    <w:basedOn w:val="a2"/>
    <w:link w:val="af0"/>
    <w:uiPriority w:val="99"/>
    <w:semiHidden/>
    <w:rsid w:val="004956DE"/>
    <w:rPr>
      <w:rFonts w:ascii="Calibri" w:eastAsia="Calibri" w:hAnsi="Calibri" w:cs="Times New Roman"/>
      <w:sz w:val="20"/>
      <w:szCs w:val="20"/>
      <w:lang w:eastAsia="uk-UA"/>
    </w:rPr>
  </w:style>
  <w:style w:type="character" w:styleId="af2">
    <w:name w:val="endnote reference"/>
    <w:basedOn w:val="a2"/>
    <w:uiPriority w:val="99"/>
    <w:semiHidden/>
    <w:unhideWhenUsed/>
    <w:rsid w:val="004956DE"/>
    <w:rPr>
      <w:vertAlign w:val="superscript"/>
    </w:rPr>
  </w:style>
  <w:style w:type="character" w:styleId="af3">
    <w:name w:val="Strong"/>
    <w:basedOn w:val="a2"/>
    <w:uiPriority w:val="22"/>
    <w:qFormat/>
    <w:rsid w:val="004956DE"/>
    <w:rPr>
      <w:b/>
      <w:bCs/>
    </w:rPr>
  </w:style>
  <w:style w:type="paragraph" w:styleId="af4">
    <w:name w:val="Body Text Indent"/>
    <w:basedOn w:val="a1"/>
    <w:link w:val="af5"/>
    <w:uiPriority w:val="99"/>
    <w:unhideWhenUsed/>
    <w:rsid w:val="00E64669"/>
    <w:pPr>
      <w:spacing w:after="120"/>
      <w:ind w:left="283"/>
    </w:pPr>
  </w:style>
  <w:style w:type="character" w:customStyle="1" w:styleId="af5">
    <w:name w:val="Основний текст з відступом Знак"/>
    <w:basedOn w:val="a2"/>
    <w:link w:val="af4"/>
    <w:uiPriority w:val="99"/>
    <w:rsid w:val="00E64669"/>
    <w:rPr>
      <w:rFonts w:ascii="Times New Roman" w:eastAsia="Times New Roman" w:hAnsi="Times New Roman" w:cs="Times New Roman"/>
      <w:sz w:val="24"/>
      <w:szCs w:val="24"/>
      <w:lang w:val="ru-RU" w:eastAsia="ru-RU"/>
    </w:rPr>
  </w:style>
  <w:style w:type="paragraph" w:customStyle="1" w:styleId="rvps2">
    <w:name w:val="rvps2"/>
    <w:basedOn w:val="a1"/>
    <w:rsid w:val="00546E1A"/>
    <w:pPr>
      <w:spacing w:before="100" w:beforeAutospacing="1" w:after="100" w:afterAutospacing="1"/>
    </w:pPr>
    <w:rPr>
      <w:lang w:val="uk-UA" w:eastAsia="uk-UA"/>
    </w:rPr>
  </w:style>
  <w:style w:type="character" w:customStyle="1" w:styleId="30">
    <w:name w:val="Заголовок 3 Знак"/>
    <w:basedOn w:val="a2"/>
    <w:link w:val="3"/>
    <w:uiPriority w:val="9"/>
    <w:rsid w:val="00EA7E02"/>
    <w:rPr>
      <w:rFonts w:asciiTheme="majorHAnsi" w:eastAsiaTheme="majorEastAsia" w:hAnsiTheme="majorHAnsi" w:cstheme="majorBidi"/>
      <w:color w:val="1F4D78" w:themeColor="accent1" w:themeShade="7F"/>
      <w:sz w:val="24"/>
      <w:szCs w:val="24"/>
      <w:lang w:eastAsia="ru-RU"/>
    </w:rPr>
  </w:style>
  <w:style w:type="paragraph" w:styleId="21">
    <w:name w:val="Body Text 2"/>
    <w:basedOn w:val="a1"/>
    <w:link w:val="22"/>
    <w:rsid w:val="00EA7E02"/>
    <w:pPr>
      <w:spacing w:after="120" w:line="480" w:lineRule="auto"/>
    </w:pPr>
    <w:rPr>
      <w:lang w:val="uk-UA"/>
    </w:rPr>
  </w:style>
  <w:style w:type="character" w:customStyle="1" w:styleId="22">
    <w:name w:val="Основний текст 2 Знак"/>
    <w:basedOn w:val="a2"/>
    <w:link w:val="21"/>
    <w:rsid w:val="00EA7E02"/>
    <w:rPr>
      <w:rFonts w:ascii="Times New Roman" w:eastAsia="Times New Roman" w:hAnsi="Times New Roman" w:cs="Times New Roman"/>
      <w:sz w:val="24"/>
      <w:szCs w:val="24"/>
      <w:lang w:eastAsia="ru-RU"/>
    </w:rPr>
  </w:style>
  <w:style w:type="paragraph" w:styleId="af6">
    <w:name w:val="Normal (Web)"/>
    <w:basedOn w:val="a1"/>
    <w:uiPriority w:val="99"/>
    <w:unhideWhenUsed/>
    <w:qFormat/>
    <w:rsid w:val="00EA7E02"/>
    <w:pPr>
      <w:spacing w:before="100" w:beforeAutospacing="1" w:after="100" w:afterAutospacing="1"/>
    </w:pPr>
    <w:rPr>
      <w:lang w:val="uk-UA" w:eastAsia="uk-UA"/>
    </w:rPr>
  </w:style>
  <w:style w:type="character" w:customStyle="1" w:styleId="a8">
    <w:name w:val="Абзац списку Знак"/>
    <w:aliases w:val="List Paragraph (numbered (a)) Знак,Bullets Знак,Paragraphe de liste PBLH Знак,Bullet Points Знак,Liste Paragraf Знак,Graph &amp; Table tite Знак,Content2 Знак"/>
    <w:basedOn w:val="a2"/>
    <w:link w:val="a7"/>
    <w:uiPriority w:val="34"/>
    <w:qFormat/>
    <w:rsid w:val="00A83968"/>
    <w:rPr>
      <w:rFonts w:ascii="Times New Roman" w:eastAsia="Times New Roman" w:hAnsi="Times New Roman" w:cs="Times New Roman"/>
      <w:position w:val="2"/>
      <w:sz w:val="28"/>
      <w:szCs w:val="20"/>
      <w:lang w:eastAsia="ru-RU"/>
    </w:rPr>
  </w:style>
  <w:style w:type="paragraph" w:styleId="23">
    <w:name w:val="Body Text Indent 2"/>
    <w:basedOn w:val="a1"/>
    <w:link w:val="24"/>
    <w:rsid w:val="00DA2C5F"/>
    <w:pPr>
      <w:spacing w:after="120" w:line="480" w:lineRule="auto"/>
      <w:ind w:left="283"/>
    </w:pPr>
  </w:style>
  <w:style w:type="character" w:customStyle="1" w:styleId="24">
    <w:name w:val="Основний текст з відступом 2 Знак"/>
    <w:basedOn w:val="a2"/>
    <w:link w:val="23"/>
    <w:rsid w:val="00DA2C5F"/>
    <w:rPr>
      <w:rFonts w:ascii="Times New Roman" w:eastAsia="Times New Roman" w:hAnsi="Times New Roman" w:cs="Times New Roman"/>
      <w:sz w:val="24"/>
      <w:szCs w:val="24"/>
      <w:lang w:val="ru-RU" w:eastAsia="ru-RU"/>
    </w:rPr>
  </w:style>
  <w:style w:type="paragraph" w:styleId="31">
    <w:name w:val="Body Text 3"/>
    <w:basedOn w:val="a1"/>
    <w:link w:val="32"/>
    <w:uiPriority w:val="99"/>
    <w:unhideWhenUsed/>
    <w:rsid w:val="00DA2C5F"/>
    <w:pPr>
      <w:spacing w:after="120"/>
    </w:pPr>
    <w:rPr>
      <w:sz w:val="16"/>
      <w:szCs w:val="16"/>
    </w:rPr>
  </w:style>
  <w:style w:type="character" w:customStyle="1" w:styleId="32">
    <w:name w:val="Основний текст 3 Знак"/>
    <w:basedOn w:val="a2"/>
    <w:link w:val="31"/>
    <w:uiPriority w:val="99"/>
    <w:rsid w:val="00DA2C5F"/>
    <w:rPr>
      <w:rFonts w:ascii="Times New Roman" w:eastAsia="Times New Roman" w:hAnsi="Times New Roman" w:cs="Times New Roman"/>
      <w:sz w:val="16"/>
      <w:szCs w:val="16"/>
      <w:lang w:val="ru-RU" w:eastAsia="ru-RU"/>
    </w:rPr>
  </w:style>
  <w:style w:type="character" w:customStyle="1" w:styleId="a6">
    <w:name w:val="Без інтервалів Знак"/>
    <w:link w:val="a5"/>
    <w:uiPriority w:val="1"/>
    <w:rsid w:val="00A52035"/>
    <w:rPr>
      <w:rFonts w:ascii="Times New Roman" w:eastAsia="Times New Roman" w:hAnsi="Times New Roman" w:cs="Times New Roman"/>
      <w:lang w:val="en-US"/>
    </w:rPr>
  </w:style>
  <w:style w:type="character" w:customStyle="1" w:styleId="50">
    <w:name w:val="Заголовок 5 Знак"/>
    <w:basedOn w:val="a2"/>
    <w:link w:val="5"/>
    <w:uiPriority w:val="9"/>
    <w:rsid w:val="003A0E24"/>
    <w:rPr>
      <w:rFonts w:asciiTheme="majorHAnsi" w:eastAsiaTheme="majorEastAsia" w:hAnsiTheme="majorHAnsi" w:cstheme="majorBidi"/>
      <w:color w:val="2E74B5" w:themeColor="accent1" w:themeShade="BF"/>
      <w:sz w:val="24"/>
      <w:szCs w:val="24"/>
      <w:lang w:val="ru-RU" w:eastAsia="ru-RU"/>
    </w:rPr>
  </w:style>
  <w:style w:type="paragraph" w:customStyle="1" w:styleId="osn">
    <w:name w:val="osn"/>
    <w:rsid w:val="003A0E24"/>
    <w:pPr>
      <w:autoSpaceDE w:val="0"/>
      <w:autoSpaceDN w:val="0"/>
      <w:adjustRightInd w:val="0"/>
      <w:spacing w:after="0" w:line="240" w:lineRule="atLeast"/>
      <w:ind w:firstLine="397"/>
      <w:jc w:val="both"/>
    </w:pPr>
    <w:rPr>
      <w:rFonts w:ascii="Times New Roman" w:eastAsia="Times New Roman" w:hAnsi="Times New Roman" w:cs="Times New Roman"/>
      <w:color w:val="000000"/>
      <w:sz w:val="20"/>
      <w:szCs w:val="20"/>
      <w:lang w:eastAsia="uk-UA"/>
    </w:rPr>
  </w:style>
  <w:style w:type="character" w:customStyle="1" w:styleId="panel-body">
    <w:name w:val="panel-body"/>
    <w:basedOn w:val="a2"/>
    <w:rsid w:val="003A0E24"/>
  </w:style>
  <w:style w:type="paragraph" w:styleId="af7">
    <w:name w:val="Title"/>
    <w:basedOn w:val="a1"/>
    <w:link w:val="af8"/>
    <w:uiPriority w:val="10"/>
    <w:qFormat/>
    <w:rsid w:val="003A0E24"/>
    <w:pPr>
      <w:jc w:val="center"/>
    </w:pPr>
    <w:rPr>
      <w:sz w:val="72"/>
      <w:szCs w:val="20"/>
      <w:lang w:val="en-US" w:eastAsia="uk-UA"/>
    </w:rPr>
  </w:style>
  <w:style w:type="character" w:customStyle="1" w:styleId="af8">
    <w:name w:val="Назва Знак"/>
    <w:basedOn w:val="a2"/>
    <w:link w:val="af7"/>
    <w:uiPriority w:val="10"/>
    <w:rsid w:val="003A0E24"/>
    <w:rPr>
      <w:rFonts w:ascii="Times New Roman" w:eastAsia="Times New Roman" w:hAnsi="Times New Roman" w:cs="Times New Roman"/>
      <w:sz w:val="72"/>
      <w:szCs w:val="20"/>
      <w:lang w:val="en-US" w:eastAsia="uk-UA"/>
    </w:rPr>
  </w:style>
  <w:style w:type="paragraph" w:customStyle="1" w:styleId="af9">
    <w:name w:val="текст"/>
    <w:rsid w:val="003A0E24"/>
    <w:pPr>
      <w:autoSpaceDE w:val="0"/>
      <w:autoSpaceDN w:val="0"/>
      <w:adjustRightInd w:val="0"/>
      <w:spacing w:after="0" w:line="240" w:lineRule="auto"/>
      <w:ind w:firstLine="283"/>
      <w:jc w:val="both"/>
    </w:pPr>
    <w:rPr>
      <w:rFonts w:ascii="SchoolBook" w:eastAsia="Times New Roman" w:hAnsi="SchoolBook" w:cs="Times New Roman"/>
      <w:color w:val="000000"/>
      <w:sz w:val="20"/>
      <w:szCs w:val="20"/>
      <w:lang w:val="ru-RU" w:eastAsia="ru-RU"/>
    </w:rPr>
  </w:style>
  <w:style w:type="paragraph" w:customStyle="1" w:styleId="1a">
    <w:name w:val="Абзац списка1"/>
    <w:basedOn w:val="a1"/>
    <w:qFormat/>
    <w:rsid w:val="003A0E24"/>
    <w:pPr>
      <w:ind w:left="708"/>
    </w:pPr>
  </w:style>
  <w:style w:type="paragraph" w:customStyle="1" w:styleId="1b">
    <w:name w:val="Абзац списку1"/>
    <w:basedOn w:val="a1"/>
    <w:uiPriority w:val="34"/>
    <w:qFormat/>
    <w:rsid w:val="003A0E24"/>
    <w:pPr>
      <w:ind w:left="720"/>
      <w:contextualSpacing/>
    </w:pPr>
  </w:style>
  <w:style w:type="paragraph" w:styleId="afa">
    <w:name w:val="header"/>
    <w:basedOn w:val="a1"/>
    <w:link w:val="afb"/>
    <w:uiPriority w:val="99"/>
    <w:unhideWhenUsed/>
    <w:rsid w:val="003A0E24"/>
    <w:pPr>
      <w:tabs>
        <w:tab w:val="center" w:pos="4677"/>
        <w:tab w:val="right" w:pos="9355"/>
      </w:tabs>
    </w:pPr>
  </w:style>
  <w:style w:type="character" w:customStyle="1" w:styleId="afb">
    <w:name w:val="Верхній колонтитул Знак"/>
    <w:basedOn w:val="a2"/>
    <w:link w:val="afa"/>
    <w:uiPriority w:val="99"/>
    <w:rsid w:val="003A0E24"/>
    <w:rPr>
      <w:rFonts w:ascii="Times New Roman" w:eastAsia="Times New Roman" w:hAnsi="Times New Roman" w:cs="Times New Roman"/>
      <w:sz w:val="24"/>
      <w:szCs w:val="24"/>
      <w:lang w:val="ru-RU" w:eastAsia="ru-RU"/>
    </w:rPr>
  </w:style>
  <w:style w:type="paragraph" w:styleId="afc">
    <w:name w:val="footer"/>
    <w:basedOn w:val="a1"/>
    <w:link w:val="afd"/>
    <w:uiPriority w:val="99"/>
    <w:unhideWhenUsed/>
    <w:rsid w:val="003A0E24"/>
    <w:pPr>
      <w:tabs>
        <w:tab w:val="center" w:pos="4677"/>
        <w:tab w:val="right" w:pos="9355"/>
      </w:tabs>
    </w:pPr>
  </w:style>
  <w:style w:type="character" w:customStyle="1" w:styleId="afd">
    <w:name w:val="Нижній колонтитул Знак"/>
    <w:basedOn w:val="a2"/>
    <w:link w:val="afc"/>
    <w:uiPriority w:val="99"/>
    <w:rsid w:val="003A0E24"/>
    <w:rPr>
      <w:rFonts w:ascii="Times New Roman" w:eastAsia="Times New Roman" w:hAnsi="Times New Roman" w:cs="Times New Roman"/>
      <w:sz w:val="24"/>
      <w:szCs w:val="24"/>
      <w:lang w:val="ru-RU" w:eastAsia="ru-RU"/>
    </w:rPr>
  </w:style>
  <w:style w:type="paragraph" w:customStyle="1" w:styleId="25">
    <w:name w:val="Абзац списку2"/>
    <w:basedOn w:val="a1"/>
    <w:rsid w:val="003A0E24"/>
    <w:pPr>
      <w:spacing w:after="200" w:line="276" w:lineRule="auto"/>
      <w:ind w:left="720"/>
    </w:pPr>
    <w:rPr>
      <w:rFonts w:ascii="Calibri" w:hAnsi="Calibri"/>
      <w:sz w:val="22"/>
      <w:szCs w:val="22"/>
      <w:lang w:val="uk-UA" w:eastAsia="en-US"/>
    </w:rPr>
  </w:style>
  <w:style w:type="paragraph" w:styleId="afe">
    <w:name w:val="footnote text"/>
    <w:basedOn w:val="a1"/>
    <w:link w:val="aff"/>
    <w:uiPriority w:val="99"/>
    <w:semiHidden/>
    <w:unhideWhenUsed/>
    <w:rsid w:val="003A0E24"/>
    <w:rPr>
      <w:sz w:val="20"/>
      <w:szCs w:val="20"/>
    </w:rPr>
  </w:style>
  <w:style w:type="character" w:customStyle="1" w:styleId="aff">
    <w:name w:val="Текст виноски Знак"/>
    <w:basedOn w:val="a2"/>
    <w:link w:val="afe"/>
    <w:uiPriority w:val="99"/>
    <w:semiHidden/>
    <w:rsid w:val="003A0E24"/>
    <w:rPr>
      <w:rFonts w:ascii="Times New Roman" w:eastAsia="Times New Roman" w:hAnsi="Times New Roman" w:cs="Times New Roman"/>
      <w:sz w:val="20"/>
      <w:szCs w:val="20"/>
      <w:lang w:val="ru-RU" w:eastAsia="ru-RU"/>
    </w:rPr>
  </w:style>
  <w:style w:type="character" w:styleId="aff0">
    <w:name w:val="footnote reference"/>
    <w:uiPriority w:val="99"/>
    <w:semiHidden/>
    <w:unhideWhenUsed/>
    <w:rsid w:val="003A0E24"/>
    <w:rPr>
      <w:vertAlign w:val="superscript"/>
    </w:rPr>
  </w:style>
  <w:style w:type="paragraph" w:customStyle="1" w:styleId="a">
    <w:name w:val="Нормальний номерований"/>
    <w:basedOn w:val="a7"/>
    <w:link w:val="aff1"/>
    <w:qFormat/>
    <w:rsid w:val="003A0E24"/>
    <w:pPr>
      <w:widowControl w:val="0"/>
      <w:numPr>
        <w:ilvl w:val="1"/>
        <w:numId w:val="1"/>
      </w:numPr>
      <w:tabs>
        <w:tab w:val="left" w:pos="851"/>
        <w:tab w:val="left" w:pos="993"/>
      </w:tabs>
      <w:spacing w:before="120" w:line="264" w:lineRule="auto"/>
      <w:contextualSpacing w:val="0"/>
      <w:jc w:val="both"/>
    </w:pPr>
    <w:rPr>
      <w:position w:val="0"/>
      <w:szCs w:val="28"/>
    </w:rPr>
  </w:style>
  <w:style w:type="character" w:customStyle="1" w:styleId="aff1">
    <w:name w:val="Нормальний номерований Знак"/>
    <w:link w:val="a"/>
    <w:rsid w:val="003A0E24"/>
    <w:rPr>
      <w:rFonts w:ascii="Times New Roman" w:eastAsia="Times New Roman" w:hAnsi="Times New Roman" w:cs="Times New Roman"/>
      <w:sz w:val="28"/>
      <w:szCs w:val="28"/>
      <w:lang w:eastAsia="ru-RU"/>
    </w:rPr>
  </w:style>
  <w:style w:type="character" w:styleId="aff2">
    <w:name w:val="annotation reference"/>
    <w:uiPriority w:val="99"/>
    <w:semiHidden/>
    <w:rsid w:val="003A0E24"/>
    <w:rPr>
      <w:sz w:val="16"/>
      <w:szCs w:val="16"/>
    </w:rPr>
  </w:style>
  <w:style w:type="paragraph" w:styleId="aff3">
    <w:name w:val="annotation text"/>
    <w:basedOn w:val="a1"/>
    <w:link w:val="aff4"/>
    <w:uiPriority w:val="99"/>
    <w:semiHidden/>
    <w:rsid w:val="003A0E24"/>
    <w:pPr>
      <w:spacing w:before="120"/>
      <w:ind w:firstLine="567"/>
      <w:jc w:val="both"/>
    </w:pPr>
    <w:rPr>
      <w:sz w:val="20"/>
      <w:szCs w:val="20"/>
    </w:rPr>
  </w:style>
  <w:style w:type="character" w:customStyle="1" w:styleId="aff4">
    <w:name w:val="Текст примітки Знак"/>
    <w:basedOn w:val="a2"/>
    <w:link w:val="aff3"/>
    <w:uiPriority w:val="99"/>
    <w:semiHidden/>
    <w:rsid w:val="003A0E24"/>
    <w:rPr>
      <w:rFonts w:ascii="Times New Roman" w:eastAsia="Times New Roman" w:hAnsi="Times New Roman" w:cs="Times New Roman"/>
      <w:sz w:val="20"/>
      <w:szCs w:val="20"/>
      <w:lang w:val="ru-RU" w:eastAsia="ru-RU"/>
    </w:rPr>
  </w:style>
  <w:style w:type="character" w:styleId="aff5">
    <w:name w:val="Hyperlink"/>
    <w:uiPriority w:val="99"/>
    <w:unhideWhenUsed/>
    <w:rsid w:val="003A0E24"/>
    <w:rPr>
      <w:color w:val="0000FF"/>
      <w:u w:val="single"/>
    </w:rPr>
  </w:style>
  <w:style w:type="paragraph" w:customStyle="1" w:styleId="PreformattedText">
    <w:name w:val="Preformatted Text"/>
    <w:basedOn w:val="a1"/>
    <w:rsid w:val="003A0E24"/>
    <w:pPr>
      <w:widowControl w:val="0"/>
      <w:suppressAutoHyphens/>
    </w:pPr>
    <w:rPr>
      <w:rFonts w:ascii="DejaVu Sans Mono" w:eastAsia="DejaVu Sans Mono" w:hAnsi="DejaVu Sans Mono" w:cs="DejaVu Sans Mono"/>
      <w:kern w:val="1"/>
      <w:sz w:val="20"/>
      <w:szCs w:val="20"/>
      <w:lang w:val="uk-UA" w:eastAsia="hi-IN" w:bidi="hi-IN"/>
    </w:rPr>
  </w:style>
  <w:style w:type="numbering" w:customStyle="1" w:styleId="1c">
    <w:name w:val="Немає списку1"/>
    <w:next w:val="a4"/>
    <w:uiPriority w:val="99"/>
    <w:semiHidden/>
    <w:unhideWhenUsed/>
    <w:rsid w:val="003A0E24"/>
  </w:style>
  <w:style w:type="character" w:customStyle="1" w:styleId="fontstyle01">
    <w:name w:val="fontstyle01"/>
    <w:basedOn w:val="a2"/>
    <w:rsid w:val="006067D0"/>
    <w:rPr>
      <w:rFonts w:ascii="TimesNewRomanPS-BoldMT" w:hAnsi="TimesNewRomanPS-BoldMT" w:hint="default"/>
      <w:b/>
      <w:bCs/>
      <w:i w:val="0"/>
      <w:iCs w:val="0"/>
      <w:color w:val="000000"/>
      <w:sz w:val="36"/>
      <w:szCs w:val="36"/>
    </w:rPr>
  </w:style>
  <w:style w:type="paragraph" w:customStyle="1" w:styleId="210">
    <w:name w:val="Основний текст 21"/>
    <w:basedOn w:val="a1"/>
    <w:rsid w:val="00BA3874"/>
    <w:pPr>
      <w:overflowPunct w:val="0"/>
      <w:autoSpaceDE w:val="0"/>
      <w:autoSpaceDN w:val="0"/>
      <w:adjustRightInd w:val="0"/>
      <w:textAlignment w:val="baseline"/>
    </w:pPr>
    <w:rPr>
      <w:i/>
      <w:sz w:val="20"/>
      <w:szCs w:val="20"/>
      <w:lang w:val="uk-UA"/>
    </w:rPr>
  </w:style>
  <w:style w:type="paragraph" w:customStyle="1" w:styleId="Default">
    <w:name w:val="Default"/>
    <w:rsid w:val="00BF12F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FontStyle11">
    <w:name w:val="Font Style11"/>
    <w:uiPriority w:val="99"/>
    <w:rsid w:val="00BF12F4"/>
    <w:rPr>
      <w:rFonts w:ascii="Times New Roman" w:hAnsi="Times New Roman" w:cs="Times New Roman" w:hint="default"/>
      <w:sz w:val="24"/>
      <w:szCs w:val="24"/>
    </w:rPr>
  </w:style>
  <w:style w:type="table" w:customStyle="1" w:styleId="230">
    <w:name w:val="Сетка таблицы23"/>
    <w:basedOn w:val="a3"/>
    <w:next w:val="ab"/>
    <w:uiPriority w:val="39"/>
    <w:rsid w:val="002F51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9"/>
    <w:basedOn w:val="a3"/>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81">
    <w:name w:val="8"/>
    <w:basedOn w:val="a3"/>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72">
    <w:name w:val="7"/>
    <w:basedOn w:val="a3"/>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61">
    <w:name w:val="6"/>
    <w:basedOn w:val="a3"/>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51">
    <w:name w:val="5"/>
    <w:basedOn w:val="a3"/>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41">
    <w:name w:val="4"/>
    <w:basedOn w:val="a3"/>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33">
    <w:name w:val="3"/>
    <w:basedOn w:val="a3"/>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26">
    <w:name w:val="2"/>
    <w:basedOn w:val="a3"/>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table" w:customStyle="1" w:styleId="1d">
    <w:name w:val="1"/>
    <w:basedOn w:val="a3"/>
    <w:rsid w:val="003709EC"/>
    <w:pPr>
      <w:spacing w:after="0" w:line="276" w:lineRule="auto"/>
    </w:pPr>
    <w:rPr>
      <w:rFonts w:ascii="Arial" w:eastAsia="Arial" w:hAnsi="Arial" w:cs="Arial"/>
      <w:lang w:val="uk" w:eastAsia="uk-UA"/>
    </w:rPr>
    <w:tblPr>
      <w:tblStyleRowBandSize w:val="1"/>
      <w:tblStyleColBandSize w:val="1"/>
      <w:tblInd w:w="0" w:type="nil"/>
      <w:tblCellMar>
        <w:top w:w="100" w:type="dxa"/>
        <w:left w:w="100" w:type="dxa"/>
        <w:bottom w:w="100" w:type="dxa"/>
        <w:right w:w="100" w:type="dxa"/>
      </w:tblCellMar>
    </w:tblPr>
  </w:style>
  <w:style w:type="character" w:customStyle="1" w:styleId="60">
    <w:name w:val="Заголовок 6 Знак"/>
    <w:basedOn w:val="a2"/>
    <w:link w:val="6"/>
    <w:rsid w:val="002D76A6"/>
    <w:rPr>
      <w:rFonts w:asciiTheme="majorHAnsi" w:eastAsiaTheme="majorEastAsia" w:hAnsiTheme="majorHAnsi" w:cstheme="majorBidi"/>
      <w:color w:val="1F4D78"/>
      <w:sz w:val="24"/>
      <w:szCs w:val="24"/>
    </w:rPr>
  </w:style>
  <w:style w:type="character" w:customStyle="1" w:styleId="71">
    <w:name w:val="Заголовок 7 Знак"/>
    <w:basedOn w:val="a2"/>
    <w:link w:val="70"/>
    <w:uiPriority w:val="9"/>
    <w:rsid w:val="002D76A6"/>
    <w:rPr>
      <w:rFonts w:asciiTheme="majorHAnsi" w:eastAsiaTheme="majorEastAsia" w:hAnsiTheme="majorHAnsi" w:cstheme="majorBidi"/>
      <w:i/>
      <w:iCs/>
      <w:color w:val="1F4D78"/>
      <w:sz w:val="24"/>
      <w:szCs w:val="24"/>
    </w:rPr>
  </w:style>
  <w:style w:type="character" w:customStyle="1" w:styleId="80">
    <w:name w:val="Заголовок 8 Знак"/>
    <w:basedOn w:val="a2"/>
    <w:link w:val="8"/>
    <w:uiPriority w:val="9"/>
    <w:rsid w:val="002D76A6"/>
    <w:rPr>
      <w:rFonts w:asciiTheme="majorHAnsi" w:eastAsiaTheme="majorEastAsia" w:hAnsiTheme="majorHAnsi" w:cstheme="majorBidi"/>
      <w:color w:val="272727"/>
      <w:sz w:val="21"/>
      <w:szCs w:val="21"/>
    </w:rPr>
  </w:style>
  <w:style w:type="character" w:customStyle="1" w:styleId="90">
    <w:name w:val="Заголовок 9 Знак"/>
    <w:basedOn w:val="a2"/>
    <w:link w:val="9"/>
    <w:uiPriority w:val="9"/>
    <w:rsid w:val="002D76A6"/>
    <w:rPr>
      <w:rFonts w:asciiTheme="majorHAnsi" w:eastAsiaTheme="majorEastAsia" w:hAnsiTheme="majorHAnsi" w:cstheme="majorBidi"/>
      <w:i/>
      <w:iCs/>
      <w:color w:val="272727"/>
      <w:sz w:val="21"/>
      <w:szCs w:val="21"/>
    </w:rPr>
  </w:style>
  <w:style w:type="character" w:customStyle="1" w:styleId="FontStyle14">
    <w:name w:val="Font Style14"/>
    <w:rsid w:val="002D76A6"/>
    <w:rPr>
      <w:rFonts w:ascii="Times New Roman" w:hAnsi="Times New Roman" w:cs="Times New Roman"/>
      <w:b/>
      <w:bCs/>
      <w:i/>
      <w:iCs/>
      <w:sz w:val="22"/>
      <w:szCs w:val="22"/>
    </w:rPr>
  </w:style>
  <w:style w:type="table" w:customStyle="1" w:styleId="TableGrid">
    <w:name w:val="TableGrid"/>
    <w:rsid w:val="002D76A6"/>
    <w:pPr>
      <w:spacing w:after="0" w:line="240" w:lineRule="auto"/>
    </w:pPr>
    <w:rPr>
      <w:rFonts w:eastAsiaTheme="minorEastAsia"/>
      <w:lang w:eastAsia="uk-UA"/>
    </w:rPr>
    <w:tblPr>
      <w:tblCellMar>
        <w:top w:w="0" w:type="dxa"/>
        <w:left w:w="0" w:type="dxa"/>
        <w:bottom w:w="0" w:type="dxa"/>
        <w:right w:w="0" w:type="dxa"/>
      </w:tblCellMar>
    </w:tblPr>
  </w:style>
  <w:style w:type="character" w:styleId="aff6">
    <w:name w:val="page number"/>
    <w:basedOn w:val="a2"/>
    <w:unhideWhenUsed/>
    <w:rsid w:val="002D76A6"/>
  </w:style>
  <w:style w:type="paragraph" w:styleId="aff7">
    <w:name w:val="Subtitle"/>
    <w:basedOn w:val="a1"/>
    <w:next w:val="a1"/>
    <w:link w:val="aff8"/>
    <w:uiPriority w:val="11"/>
    <w:qFormat/>
    <w:rsid w:val="002D76A6"/>
    <w:pPr>
      <w:spacing w:line="259" w:lineRule="auto"/>
    </w:pPr>
    <w:rPr>
      <w:rFonts w:asciiTheme="minorHAnsi" w:eastAsiaTheme="minorEastAsia" w:hAnsiTheme="minorHAnsi" w:cstheme="minorBidi"/>
      <w:color w:val="5A5A5A"/>
      <w:lang w:val="uk-UA" w:eastAsia="en-US"/>
    </w:rPr>
  </w:style>
  <w:style w:type="character" w:customStyle="1" w:styleId="aff8">
    <w:name w:val="Підзаголовок Знак"/>
    <w:basedOn w:val="a2"/>
    <w:link w:val="aff7"/>
    <w:uiPriority w:val="11"/>
    <w:rsid w:val="002D76A6"/>
    <w:rPr>
      <w:rFonts w:eastAsiaTheme="minorEastAsia"/>
      <w:color w:val="5A5A5A"/>
      <w:sz w:val="24"/>
      <w:szCs w:val="24"/>
    </w:rPr>
  </w:style>
  <w:style w:type="paragraph" w:styleId="aff9">
    <w:name w:val="Quote"/>
    <w:basedOn w:val="a1"/>
    <w:next w:val="a1"/>
    <w:link w:val="affa"/>
    <w:uiPriority w:val="29"/>
    <w:qFormat/>
    <w:rsid w:val="002D76A6"/>
    <w:pPr>
      <w:spacing w:before="200" w:line="259" w:lineRule="auto"/>
      <w:ind w:left="864" w:right="864"/>
      <w:jc w:val="center"/>
    </w:pPr>
    <w:rPr>
      <w:rFonts w:asciiTheme="minorHAnsi" w:eastAsiaTheme="minorHAnsi" w:hAnsiTheme="minorHAnsi" w:cstheme="minorBidi"/>
      <w:i/>
      <w:iCs/>
      <w:color w:val="404040" w:themeColor="text1" w:themeTint="BF"/>
      <w:lang w:val="uk-UA" w:eastAsia="en-US"/>
    </w:rPr>
  </w:style>
  <w:style w:type="character" w:customStyle="1" w:styleId="affa">
    <w:name w:val="Цитата Знак"/>
    <w:basedOn w:val="a2"/>
    <w:link w:val="aff9"/>
    <w:uiPriority w:val="29"/>
    <w:rsid w:val="002D76A6"/>
    <w:rPr>
      <w:i/>
      <w:iCs/>
      <w:color w:val="404040" w:themeColor="text1" w:themeTint="BF"/>
      <w:sz w:val="24"/>
      <w:szCs w:val="24"/>
    </w:rPr>
  </w:style>
  <w:style w:type="paragraph" w:styleId="affb">
    <w:name w:val="Intense Quote"/>
    <w:basedOn w:val="a1"/>
    <w:next w:val="a1"/>
    <w:link w:val="affc"/>
    <w:uiPriority w:val="30"/>
    <w:qFormat/>
    <w:rsid w:val="002D76A6"/>
    <w:pPr>
      <w:spacing w:before="360" w:after="360" w:line="259" w:lineRule="auto"/>
      <w:ind w:left="864" w:right="864"/>
      <w:jc w:val="center"/>
    </w:pPr>
    <w:rPr>
      <w:rFonts w:asciiTheme="minorHAnsi" w:eastAsiaTheme="minorHAnsi" w:hAnsiTheme="minorHAnsi" w:cstheme="minorBidi"/>
      <w:i/>
      <w:iCs/>
      <w:color w:val="5B9BD5" w:themeColor="accent1"/>
      <w:lang w:val="uk-UA" w:eastAsia="en-US"/>
    </w:rPr>
  </w:style>
  <w:style w:type="character" w:customStyle="1" w:styleId="affc">
    <w:name w:val="Насичена цитата Знак"/>
    <w:basedOn w:val="a2"/>
    <w:link w:val="affb"/>
    <w:uiPriority w:val="30"/>
    <w:rsid w:val="002D76A6"/>
    <w:rPr>
      <w:i/>
      <w:iCs/>
      <w:color w:val="5B9BD5" w:themeColor="accent1"/>
      <w:sz w:val="24"/>
      <w:szCs w:val="24"/>
    </w:rPr>
  </w:style>
  <w:style w:type="paragraph" w:styleId="1e">
    <w:name w:val="toc 1"/>
    <w:basedOn w:val="a1"/>
    <w:next w:val="a1"/>
    <w:uiPriority w:val="39"/>
    <w:unhideWhenUsed/>
    <w:rsid w:val="002D76A6"/>
    <w:pPr>
      <w:spacing w:after="100" w:line="259" w:lineRule="auto"/>
    </w:pPr>
    <w:rPr>
      <w:rFonts w:asciiTheme="minorHAnsi" w:eastAsiaTheme="minorHAnsi" w:hAnsiTheme="minorHAnsi" w:cstheme="minorBidi"/>
      <w:lang w:val="uk-UA" w:eastAsia="en-US"/>
    </w:rPr>
  </w:style>
  <w:style w:type="paragraph" w:styleId="27">
    <w:name w:val="toc 2"/>
    <w:basedOn w:val="a1"/>
    <w:next w:val="a1"/>
    <w:link w:val="28"/>
    <w:unhideWhenUsed/>
    <w:rsid w:val="002D76A6"/>
    <w:pPr>
      <w:spacing w:after="100" w:line="259" w:lineRule="auto"/>
      <w:ind w:left="220"/>
    </w:pPr>
    <w:rPr>
      <w:rFonts w:asciiTheme="minorHAnsi" w:eastAsiaTheme="minorHAnsi" w:hAnsiTheme="minorHAnsi" w:cstheme="minorBidi"/>
      <w:lang w:val="uk-UA" w:eastAsia="en-US"/>
    </w:rPr>
  </w:style>
  <w:style w:type="paragraph" w:styleId="34">
    <w:name w:val="toc 3"/>
    <w:basedOn w:val="a1"/>
    <w:next w:val="a1"/>
    <w:unhideWhenUsed/>
    <w:rsid w:val="002D76A6"/>
    <w:pPr>
      <w:spacing w:after="100" w:line="259" w:lineRule="auto"/>
      <w:ind w:left="440"/>
    </w:pPr>
    <w:rPr>
      <w:rFonts w:asciiTheme="minorHAnsi" w:eastAsiaTheme="minorHAnsi" w:hAnsiTheme="minorHAnsi" w:cstheme="minorBidi"/>
      <w:lang w:val="uk-UA" w:eastAsia="en-US"/>
    </w:rPr>
  </w:style>
  <w:style w:type="paragraph" w:styleId="42">
    <w:name w:val="toc 4"/>
    <w:basedOn w:val="a1"/>
    <w:next w:val="a1"/>
    <w:uiPriority w:val="39"/>
    <w:unhideWhenUsed/>
    <w:rsid w:val="002D76A6"/>
    <w:pPr>
      <w:spacing w:after="100" w:line="259" w:lineRule="auto"/>
      <w:ind w:left="660"/>
    </w:pPr>
    <w:rPr>
      <w:rFonts w:asciiTheme="minorHAnsi" w:eastAsiaTheme="minorHAnsi" w:hAnsiTheme="minorHAnsi" w:cstheme="minorBidi"/>
      <w:lang w:val="uk-UA" w:eastAsia="en-US"/>
    </w:rPr>
  </w:style>
  <w:style w:type="paragraph" w:styleId="52">
    <w:name w:val="toc 5"/>
    <w:basedOn w:val="a1"/>
    <w:next w:val="a1"/>
    <w:uiPriority w:val="39"/>
    <w:unhideWhenUsed/>
    <w:rsid w:val="002D76A6"/>
    <w:pPr>
      <w:spacing w:after="100" w:line="259" w:lineRule="auto"/>
      <w:ind w:left="880"/>
    </w:pPr>
    <w:rPr>
      <w:rFonts w:asciiTheme="minorHAnsi" w:eastAsiaTheme="minorHAnsi" w:hAnsiTheme="minorHAnsi" w:cstheme="minorBidi"/>
      <w:lang w:val="uk-UA" w:eastAsia="en-US"/>
    </w:rPr>
  </w:style>
  <w:style w:type="paragraph" w:styleId="62">
    <w:name w:val="toc 6"/>
    <w:basedOn w:val="a1"/>
    <w:next w:val="a1"/>
    <w:uiPriority w:val="39"/>
    <w:unhideWhenUsed/>
    <w:rsid w:val="002D76A6"/>
    <w:pPr>
      <w:spacing w:after="100" w:line="259" w:lineRule="auto"/>
      <w:ind w:left="1100"/>
    </w:pPr>
    <w:rPr>
      <w:rFonts w:asciiTheme="minorHAnsi" w:eastAsiaTheme="minorHAnsi" w:hAnsiTheme="minorHAnsi" w:cstheme="minorBidi"/>
      <w:lang w:val="uk-UA" w:eastAsia="en-US"/>
    </w:rPr>
  </w:style>
  <w:style w:type="paragraph" w:styleId="73">
    <w:name w:val="toc 7"/>
    <w:basedOn w:val="a1"/>
    <w:next w:val="a1"/>
    <w:uiPriority w:val="39"/>
    <w:unhideWhenUsed/>
    <w:rsid w:val="002D76A6"/>
    <w:pPr>
      <w:spacing w:after="100" w:line="259" w:lineRule="auto"/>
      <w:ind w:left="1320"/>
    </w:pPr>
    <w:rPr>
      <w:rFonts w:asciiTheme="minorHAnsi" w:eastAsiaTheme="minorHAnsi" w:hAnsiTheme="minorHAnsi" w:cstheme="minorBidi"/>
      <w:lang w:val="uk-UA" w:eastAsia="en-US"/>
    </w:rPr>
  </w:style>
  <w:style w:type="paragraph" w:styleId="82">
    <w:name w:val="toc 8"/>
    <w:basedOn w:val="a1"/>
    <w:next w:val="a1"/>
    <w:uiPriority w:val="39"/>
    <w:unhideWhenUsed/>
    <w:rsid w:val="002D76A6"/>
    <w:pPr>
      <w:spacing w:after="100" w:line="259" w:lineRule="auto"/>
      <w:ind w:left="1540"/>
    </w:pPr>
    <w:rPr>
      <w:rFonts w:asciiTheme="minorHAnsi" w:eastAsiaTheme="minorHAnsi" w:hAnsiTheme="minorHAnsi" w:cstheme="minorBidi"/>
      <w:lang w:val="uk-UA" w:eastAsia="en-US"/>
    </w:rPr>
  </w:style>
  <w:style w:type="paragraph" w:styleId="92">
    <w:name w:val="toc 9"/>
    <w:basedOn w:val="a1"/>
    <w:next w:val="a1"/>
    <w:uiPriority w:val="39"/>
    <w:unhideWhenUsed/>
    <w:rsid w:val="002D76A6"/>
    <w:pPr>
      <w:spacing w:after="100" w:line="259" w:lineRule="auto"/>
      <w:ind w:left="1760"/>
    </w:pPr>
    <w:rPr>
      <w:rFonts w:asciiTheme="minorHAnsi" w:eastAsiaTheme="minorHAnsi" w:hAnsiTheme="minorHAnsi" w:cstheme="minorBidi"/>
      <w:lang w:val="uk-UA" w:eastAsia="en-US"/>
    </w:rPr>
  </w:style>
  <w:style w:type="paragraph" w:customStyle="1" w:styleId="paragraph">
    <w:name w:val="paragraph"/>
    <w:basedOn w:val="a1"/>
    <w:rsid w:val="002D76A6"/>
    <w:pPr>
      <w:spacing w:before="100" w:beforeAutospacing="1" w:after="100" w:afterAutospacing="1"/>
    </w:pPr>
    <w:rPr>
      <w:lang w:val="uk-UA" w:eastAsia="uk-UA"/>
    </w:rPr>
  </w:style>
  <w:style w:type="character" w:customStyle="1" w:styleId="normaltextrun">
    <w:name w:val="normaltextrun"/>
    <w:basedOn w:val="a2"/>
    <w:rsid w:val="002D76A6"/>
  </w:style>
  <w:style w:type="character" w:customStyle="1" w:styleId="eop">
    <w:name w:val="eop"/>
    <w:basedOn w:val="a2"/>
    <w:rsid w:val="002D76A6"/>
  </w:style>
  <w:style w:type="character" w:customStyle="1" w:styleId="scxw234223299">
    <w:name w:val="scxw234223299"/>
    <w:basedOn w:val="a2"/>
    <w:rsid w:val="002D76A6"/>
  </w:style>
  <w:style w:type="character" w:customStyle="1" w:styleId="rvts23">
    <w:name w:val="rvts23"/>
    <w:rsid w:val="002D76A6"/>
  </w:style>
  <w:style w:type="paragraph" w:customStyle="1" w:styleId="TableParagraph">
    <w:name w:val="Table Paragraph"/>
    <w:basedOn w:val="a1"/>
    <w:uiPriority w:val="1"/>
    <w:qFormat/>
    <w:rsid w:val="002D76A6"/>
    <w:pPr>
      <w:widowControl w:val="0"/>
    </w:pPr>
    <w:rPr>
      <w:rFonts w:asciiTheme="minorHAnsi" w:eastAsiaTheme="minorHAnsi" w:hAnsiTheme="minorHAnsi" w:cstheme="minorBidi"/>
      <w:sz w:val="22"/>
      <w:szCs w:val="22"/>
      <w:lang w:val="en-US" w:eastAsia="en-US"/>
    </w:rPr>
  </w:style>
  <w:style w:type="character" w:customStyle="1" w:styleId="29">
    <w:name w:val="Основний текст (2) + Напівжирний"/>
    <w:basedOn w:val="a2"/>
    <w:rsid w:val="002D76A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2Candara13pt-2pt">
    <w:name w:val="Основний текст (2) + Candara;13 pt;Інтервал -2 pt"/>
    <w:basedOn w:val="a2"/>
    <w:rsid w:val="002D76A6"/>
    <w:rPr>
      <w:rFonts w:ascii="Candara" w:eastAsia="Candara" w:hAnsi="Candara" w:cs="Candara"/>
      <w:b w:val="0"/>
      <w:bCs w:val="0"/>
      <w:i w:val="0"/>
      <w:iCs w:val="0"/>
      <w:smallCaps w:val="0"/>
      <w:strike w:val="0"/>
      <w:color w:val="000000"/>
      <w:spacing w:val="-50"/>
      <w:w w:val="100"/>
      <w:position w:val="0"/>
      <w:sz w:val="26"/>
      <w:szCs w:val="26"/>
      <w:u w:val="none"/>
      <w:lang w:val="uk-UA" w:eastAsia="uk-UA" w:bidi="uk-UA"/>
    </w:rPr>
  </w:style>
  <w:style w:type="character" w:customStyle="1" w:styleId="211pt">
    <w:name w:val="Основний текст (2) + 11 pt"/>
    <w:basedOn w:val="a2"/>
    <w:rsid w:val="002D76A6"/>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a">
    <w:name w:val="Основний текст (2)"/>
    <w:basedOn w:val="a2"/>
    <w:rsid w:val="002D76A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paragraph" w:styleId="affd">
    <w:name w:val="annotation subject"/>
    <w:basedOn w:val="aff3"/>
    <w:next w:val="aff3"/>
    <w:link w:val="affe"/>
    <w:uiPriority w:val="99"/>
    <w:semiHidden/>
    <w:unhideWhenUsed/>
    <w:rsid w:val="002D76A6"/>
    <w:pPr>
      <w:spacing w:before="0" w:after="200"/>
      <w:ind w:firstLine="0"/>
      <w:jc w:val="left"/>
    </w:pPr>
    <w:rPr>
      <w:rFonts w:asciiTheme="minorHAnsi" w:eastAsiaTheme="minorEastAsia" w:hAnsiTheme="minorHAnsi" w:cstheme="minorBidi"/>
      <w:b/>
      <w:bCs/>
      <w:lang w:val="uk-UA" w:eastAsia="uk-UA"/>
    </w:rPr>
  </w:style>
  <w:style w:type="character" w:customStyle="1" w:styleId="affe">
    <w:name w:val="Тема примітки Знак"/>
    <w:basedOn w:val="aff4"/>
    <w:link w:val="affd"/>
    <w:uiPriority w:val="99"/>
    <w:semiHidden/>
    <w:rsid w:val="002D76A6"/>
    <w:rPr>
      <w:rFonts w:ascii="Times New Roman" w:eastAsiaTheme="minorEastAsia" w:hAnsi="Times New Roman" w:cs="Times New Roman"/>
      <w:b/>
      <w:bCs/>
      <w:sz w:val="20"/>
      <w:szCs w:val="20"/>
      <w:lang w:val="ru-RU" w:eastAsia="uk-UA"/>
    </w:rPr>
  </w:style>
  <w:style w:type="paragraph" w:customStyle="1" w:styleId="2b">
    <w:name w:val="Абзац списка2"/>
    <w:basedOn w:val="a1"/>
    <w:rsid w:val="002D76A6"/>
    <w:pPr>
      <w:spacing w:after="160" w:line="259" w:lineRule="auto"/>
      <w:ind w:left="720"/>
      <w:contextualSpacing/>
    </w:pPr>
    <w:rPr>
      <w:rFonts w:ascii="Calibri" w:hAnsi="Calibri"/>
      <w:sz w:val="22"/>
      <w:szCs w:val="22"/>
      <w:lang w:eastAsia="en-US"/>
    </w:rPr>
  </w:style>
  <w:style w:type="paragraph" w:customStyle="1" w:styleId="ckeditorp">
    <w:name w:val="ck_editor_p"/>
    <w:basedOn w:val="a1"/>
    <w:rsid w:val="002D76A6"/>
    <w:pPr>
      <w:spacing w:before="100" w:beforeAutospacing="1" w:after="100" w:afterAutospacing="1"/>
    </w:pPr>
    <w:rPr>
      <w:lang w:val="en-US" w:eastAsia="en-US"/>
    </w:rPr>
  </w:style>
  <w:style w:type="character" w:customStyle="1" w:styleId="docdata">
    <w:name w:val="docdata"/>
    <w:aliases w:val="docy,v5,1839,baiaagaaboqcaaadzquaaavzbqaaaaaaaaaaaaaaaaaaaaaaaaaaaaaaaaaaaaaaaaaaaaaaaaaaaaaaaaaaaaaaaaaaaaaaaaaaaaaaaaaaaaaaaaaaaaaaaaaaaaaaaaaaaaaaaaaaaaaaaaaaaaaaaaaaaaaaaaaaaaaaaaaaaaaaaaaaaaaaaaaaaaaaaaaaaaaaaaaaaaaaaaaaaaaaaaaaaaaaaaaaaaa"/>
    <w:basedOn w:val="a2"/>
    <w:rsid w:val="002D76A6"/>
    <w:rPr>
      <w:rFonts w:ascii="Times New Roman" w:hAnsi="Times New Roman" w:cs="Times New Roman" w:hint="default"/>
    </w:rPr>
  </w:style>
  <w:style w:type="paragraph" w:customStyle="1" w:styleId="1f">
    <w:name w:val="Без интервала1"/>
    <w:qFormat/>
    <w:rsid w:val="00EB77D6"/>
    <w:pPr>
      <w:spacing w:after="0" w:line="240" w:lineRule="auto"/>
    </w:pPr>
    <w:rPr>
      <w:rFonts w:ascii="Calibri" w:eastAsia="Calibri" w:hAnsi="Calibri" w:cs="Times New Roman"/>
      <w:lang w:val="en-US"/>
    </w:rPr>
  </w:style>
  <w:style w:type="paragraph" w:styleId="35">
    <w:name w:val="Body Text Indent 3"/>
    <w:basedOn w:val="a1"/>
    <w:link w:val="36"/>
    <w:uiPriority w:val="99"/>
    <w:unhideWhenUsed/>
    <w:rsid w:val="00EB77D6"/>
    <w:pPr>
      <w:spacing w:after="120"/>
      <w:ind w:left="283"/>
    </w:pPr>
    <w:rPr>
      <w:sz w:val="16"/>
      <w:szCs w:val="16"/>
    </w:rPr>
  </w:style>
  <w:style w:type="character" w:customStyle="1" w:styleId="36">
    <w:name w:val="Основний текст з відступом 3 Знак"/>
    <w:basedOn w:val="a2"/>
    <w:link w:val="35"/>
    <w:uiPriority w:val="99"/>
    <w:rsid w:val="00EB77D6"/>
    <w:rPr>
      <w:rFonts w:ascii="Times New Roman" w:eastAsia="Times New Roman" w:hAnsi="Times New Roman" w:cs="Times New Roman"/>
      <w:sz w:val="16"/>
      <w:szCs w:val="16"/>
      <w:lang w:val="ru-RU" w:eastAsia="ru-RU"/>
    </w:rPr>
  </w:style>
  <w:style w:type="paragraph" w:customStyle="1" w:styleId="rvps2158">
    <w:name w:val="rvps2158"/>
    <w:basedOn w:val="a1"/>
    <w:rsid w:val="00EB77D6"/>
    <w:pPr>
      <w:spacing w:before="100" w:beforeAutospacing="1" w:after="100" w:afterAutospacing="1"/>
    </w:pPr>
    <w:rPr>
      <w:lang w:val="uk-UA" w:eastAsia="uk-UA"/>
    </w:rPr>
  </w:style>
  <w:style w:type="character" w:customStyle="1" w:styleId="rvts65">
    <w:name w:val="rvts65"/>
    <w:basedOn w:val="a2"/>
    <w:rsid w:val="00EB77D6"/>
  </w:style>
  <w:style w:type="paragraph" w:customStyle="1" w:styleId="rvps2159">
    <w:name w:val="rvps2159"/>
    <w:basedOn w:val="a1"/>
    <w:rsid w:val="00EB77D6"/>
    <w:pPr>
      <w:spacing w:before="100" w:beforeAutospacing="1" w:after="100" w:afterAutospacing="1"/>
    </w:pPr>
    <w:rPr>
      <w:lang w:val="uk-UA" w:eastAsia="uk-UA"/>
    </w:rPr>
  </w:style>
  <w:style w:type="table" w:customStyle="1" w:styleId="1f0">
    <w:name w:val="Сетка таблицы1"/>
    <w:basedOn w:val="a3"/>
    <w:next w:val="ab"/>
    <w:uiPriority w:val="59"/>
    <w:rsid w:val="00EB77D6"/>
    <w:pPr>
      <w:spacing w:after="0" w:line="240" w:lineRule="auto"/>
    </w:pPr>
    <w:rPr>
      <w:rFonts w:ascii="Times New Roman" w:hAnsi="Times New Roman" w:cs="Times New Roman"/>
      <w:sz w:val="28"/>
      <w:szCs w:val="28"/>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imateme">
    <w:name w:val="animateme"/>
    <w:basedOn w:val="a1"/>
    <w:rsid w:val="00EB77D6"/>
    <w:pPr>
      <w:spacing w:before="100" w:beforeAutospacing="1" w:after="100" w:afterAutospacing="1"/>
    </w:pPr>
    <w:rPr>
      <w:lang w:val="uk-UA" w:eastAsia="uk-UA"/>
    </w:rPr>
  </w:style>
  <w:style w:type="paragraph" w:customStyle="1" w:styleId="vopr">
    <w:name w:val="vopr"/>
    <w:basedOn w:val="a1"/>
    <w:rsid w:val="00EB77D6"/>
    <w:pPr>
      <w:spacing w:before="100" w:beforeAutospacing="1" w:after="100" w:afterAutospacing="1"/>
    </w:pPr>
    <w:rPr>
      <w:lang w:val="uk-UA" w:eastAsia="uk-UA"/>
    </w:rPr>
  </w:style>
  <w:style w:type="character" w:styleId="afff">
    <w:name w:val="FollowedHyperlink"/>
    <w:basedOn w:val="a2"/>
    <w:uiPriority w:val="99"/>
    <w:semiHidden/>
    <w:unhideWhenUsed/>
    <w:rsid w:val="00EB77D6"/>
    <w:rPr>
      <w:color w:val="954F72" w:themeColor="followedHyperlink"/>
      <w:u w:val="single"/>
    </w:rPr>
  </w:style>
  <w:style w:type="numbering" w:customStyle="1" w:styleId="1f1">
    <w:name w:val="Нет списка1"/>
    <w:next w:val="a4"/>
    <w:uiPriority w:val="99"/>
    <w:semiHidden/>
    <w:unhideWhenUsed/>
    <w:rsid w:val="00EB77D6"/>
  </w:style>
  <w:style w:type="paragraph" w:customStyle="1" w:styleId="afff0">
    <w:name w:val="Нормальний текст"/>
    <w:basedOn w:val="a1"/>
    <w:rsid w:val="00EB77D6"/>
    <w:pPr>
      <w:spacing w:before="120"/>
      <w:ind w:firstLine="567"/>
    </w:pPr>
    <w:rPr>
      <w:rFonts w:ascii="Antiqua" w:hAnsi="Antiqua"/>
      <w:sz w:val="26"/>
      <w:szCs w:val="20"/>
      <w:lang w:val="uk-UA"/>
    </w:rPr>
  </w:style>
  <w:style w:type="paragraph" w:customStyle="1" w:styleId="afff1">
    <w:name w:val="Шапка документу"/>
    <w:basedOn w:val="a1"/>
    <w:rsid w:val="00EB77D6"/>
    <w:pPr>
      <w:keepNext/>
      <w:keepLines/>
      <w:spacing w:after="240"/>
      <w:ind w:left="4536"/>
      <w:jc w:val="center"/>
    </w:pPr>
    <w:rPr>
      <w:rFonts w:ascii="Antiqua" w:hAnsi="Antiqua"/>
      <w:sz w:val="26"/>
      <w:szCs w:val="20"/>
      <w:lang w:val="uk-UA"/>
    </w:rPr>
  </w:style>
  <w:style w:type="paragraph" w:customStyle="1" w:styleId="afff2">
    <w:name w:val="Назва документа"/>
    <w:basedOn w:val="a1"/>
    <w:next w:val="afff0"/>
    <w:rsid w:val="00EB77D6"/>
    <w:pPr>
      <w:keepNext/>
      <w:keepLines/>
      <w:spacing w:before="240" w:after="240"/>
      <w:jc w:val="center"/>
    </w:pPr>
    <w:rPr>
      <w:rFonts w:ascii="Antiqua" w:hAnsi="Antiqua"/>
      <w:b/>
      <w:sz w:val="26"/>
      <w:szCs w:val="20"/>
      <w:lang w:val="uk-UA"/>
    </w:rPr>
  </w:style>
  <w:style w:type="paragraph" w:customStyle="1" w:styleId="Style6">
    <w:name w:val="Style6"/>
    <w:basedOn w:val="a1"/>
    <w:uiPriority w:val="99"/>
    <w:rsid w:val="00EB77D6"/>
    <w:pPr>
      <w:widowControl w:val="0"/>
      <w:autoSpaceDE w:val="0"/>
      <w:autoSpaceDN w:val="0"/>
      <w:adjustRightInd w:val="0"/>
      <w:jc w:val="both"/>
    </w:pPr>
    <w:rPr>
      <w:lang w:val="uk-UA" w:eastAsia="uk-UA"/>
    </w:rPr>
  </w:style>
  <w:style w:type="paragraph" w:customStyle="1" w:styleId="Style11">
    <w:name w:val="Style11"/>
    <w:basedOn w:val="a1"/>
    <w:uiPriority w:val="99"/>
    <w:rsid w:val="00EB77D6"/>
    <w:pPr>
      <w:widowControl w:val="0"/>
      <w:autoSpaceDE w:val="0"/>
      <w:autoSpaceDN w:val="0"/>
      <w:adjustRightInd w:val="0"/>
      <w:spacing w:line="331" w:lineRule="exact"/>
    </w:pPr>
    <w:rPr>
      <w:lang w:val="uk-UA" w:eastAsia="uk-UA"/>
    </w:rPr>
  </w:style>
  <w:style w:type="paragraph" w:customStyle="1" w:styleId="Style15">
    <w:name w:val="Style15"/>
    <w:basedOn w:val="a1"/>
    <w:uiPriority w:val="99"/>
    <w:rsid w:val="00EB77D6"/>
    <w:pPr>
      <w:widowControl w:val="0"/>
      <w:autoSpaceDE w:val="0"/>
      <w:autoSpaceDN w:val="0"/>
      <w:adjustRightInd w:val="0"/>
      <w:jc w:val="center"/>
    </w:pPr>
    <w:rPr>
      <w:lang w:val="uk-UA" w:eastAsia="uk-UA"/>
    </w:rPr>
  </w:style>
  <w:style w:type="character" w:customStyle="1" w:styleId="FontStyle20">
    <w:name w:val="Font Style20"/>
    <w:uiPriority w:val="99"/>
    <w:rsid w:val="00EB77D6"/>
    <w:rPr>
      <w:rFonts w:ascii="Times New Roman" w:hAnsi="Times New Roman" w:cs="Times New Roman"/>
      <w:b/>
      <w:bCs/>
      <w:sz w:val="26"/>
      <w:szCs w:val="26"/>
    </w:rPr>
  </w:style>
  <w:style w:type="character" w:customStyle="1" w:styleId="FontStyle21">
    <w:name w:val="Font Style21"/>
    <w:uiPriority w:val="99"/>
    <w:rsid w:val="00EB77D6"/>
    <w:rPr>
      <w:rFonts w:ascii="Times New Roman" w:hAnsi="Times New Roman" w:cs="Times New Roman"/>
      <w:sz w:val="26"/>
      <w:szCs w:val="26"/>
    </w:rPr>
  </w:style>
  <w:style w:type="character" w:customStyle="1" w:styleId="st131">
    <w:name w:val="st131"/>
    <w:uiPriority w:val="99"/>
    <w:rsid w:val="00EB77D6"/>
    <w:rPr>
      <w:i/>
      <w:iCs/>
      <w:color w:val="0000FF"/>
    </w:rPr>
  </w:style>
  <w:style w:type="character" w:customStyle="1" w:styleId="st46">
    <w:name w:val="st46"/>
    <w:uiPriority w:val="99"/>
    <w:rsid w:val="00EB77D6"/>
    <w:rPr>
      <w:i/>
      <w:iCs/>
      <w:color w:val="000000"/>
    </w:rPr>
  </w:style>
  <w:style w:type="table" w:customStyle="1" w:styleId="2c">
    <w:name w:val="Сетка таблицы2"/>
    <w:basedOn w:val="a3"/>
    <w:next w:val="ab"/>
    <w:uiPriority w:val="39"/>
    <w:rsid w:val="00EB77D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3">
    <w:name w:val="a"/>
    <w:basedOn w:val="a1"/>
    <w:rsid w:val="00EB77D6"/>
    <w:pPr>
      <w:spacing w:before="100" w:beforeAutospacing="1" w:after="100" w:afterAutospacing="1"/>
    </w:pPr>
    <w:rPr>
      <w:lang w:val="uk-UA" w:eastAsia="uk-UA"/>
    </w:rPr>
  </w:style>
  <w:style w:type="paragraph" w:customStyle="1" w:styleId="msonormal0">
    <w:name w:val="msonormal"/>
    <w:basedOn w:val="a1"/>
    <w:rsid w:val="00EB77D6"/>
    <w:pPr>
      <w:spacing w:before="100" w:beforeAutospacing="1" w:after="100" w:afterAutospacing="1"/>
    </w:pPr>
    <w:rPr>
      <w:lang w:val="uk-UA" w:eastAsia="uk-UA"/>
    </w:rPr>
  </w:style>
  <w:style w:type="paragraph" w:customStyle="1" w:styleId="xl65">
    <w:name w:val="xl65"/>
    <w:basedOn w:val="a1"/>
    <w:rsid w:val="00EB77D6"/>
    <w:pPr>
      <w:spacing w:before="100" w:beforeAutospacing="1" w:after="100" w:afterAutospacing="1"/>
    </w:pPr>
    <w:rPr>
      <w:lang w:val="uk-UA" w:eastAsia="uk-UA"/>
    </w:rPr>
  </w:style>
  <w:style w:type="paragraph" w:customStyle="1" w:styleId="xl66">
    <w:name w:val="xl66"/>
    <w:basedOn w:val="a1"/>
    <w:rsid w:val="00EB77D6"/>
    <w:pPr>
      <w:spacing w:before="100" w:beforeAutospacing="1" w:after="100" w:afterAutospacing="1"/>
      <w:textAlignment w:val="center"/>
    </w:pPr>
    <w:rPr>
      <w:b/>
      <w:bCs/>
      <w:i/>
      <w:iCs/>
      <w:lang w:val="uk-UA" w:eastAsia="uk-UA"/>
    </w:rPr>
  </w:style>
  <w:style w:type="paragraph" w:customStyle="1" w:styleId="xl67">
    <w:name w:val="xl67"/>
    <w:basedOn w:val="a1"/>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68">
    <w:name w:val="xl68"/>
    <w:basedOn w:val="a1"/>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02124"/>
      <w:lang w:val="uk-UA" w:eastAsia="uk-UA"/>
    </w:rPr>
  </w:style>
  <w:style w:type="paragraph" w:customStyle="1" w:styleId="xl69">
    <w:name w:val="xl69"/>
    <w:basedOn w:val="a1"/>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70">
    <w:name w:val="xl70"/>
    <w:basedOn w:val="a1"/>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1">
    <w:name w:val="xl71"/>
    <w:basedOn w:val="a1"/>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72">
    <w:name w:val="xl72"/>
    <w:basedOn w:val="a1"/>
    <w:rsid w:val="00EB77D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3">
    <w:name w:val="xl73"/>
    <w:basedOn w:val="a1"/>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202124"/>
      <w:lang w:val="uk-UA" w:eastAsia="uk-UA"/>
    </w:rPr>
  </w:style>
  <w:style w:type="paragraph" w:customStyle="1" w:styleId="xl74">
    <w:name w:val="xl74"/>
    <w:basedOn w:val="a1"/>
    <w:rsid w:val="00EB77D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uk-UA" w:eastAsia="uk-UA"/>
    </w:rPr>
  </w:style>
  <w:style w:type="paragraph" w:customStyle="1" w:styleId="xl75">
    <w:name w:val="xl75"/>
    <w:basedOn w:val="a1"/>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6">
    <w:name w:val="xl76"/>
    <w:basedOn w:val="a1"/>
    <w:rsid w:val="00EB77D6"/>
    <w:pPr>
      <w:pBdr>
        <w:left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7">
    <w:name w:val="xl77"/>
    <w:basedOn w:val="a1"/>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paragraph" w:customStyle="1" w:styleId="xl78">
    <w:name w:val="xl78"/>
    <w:basedOn w:val="a1"/>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79">
    <w:name w:val="xl79"/>
    <w:basedOn w:val="a1"/>
    <w:rsid w:val="00EB77D6"/>
    <w:pPr>
      <w:pBdr>
        <w:top w:val="single" w:sz="4" w:space="0" w:color="auto"/>
        <w:bottom w:val="single" w:sz="4" w:space="0" w:color="auto"/>
      </w:pBdr>
      <w:spacing w:before="100" w:beforeAutospacing="1" w:after="100" w:afterAutospacing="1"/>
      <w:jc w:val="center"/>
      <w:textAlignment w:val="center"/>
    </w:pPr>
    <w:rPr>
      <w:b/>
      <w:bCs/>
      <w:lang w:val="uk-UA" w:eastAsia="uk-UA"/>
    </w:rPr>
  </w:style>
  <w:style w:type="paragraph" w:customStyle="1" w:styleId="xl80">
    <w:name w:val="xl80"/>
    <w:basedOn w:val="a1"/>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b/>
      <w:bCs/>
      <w:lang w:val="uk-UA" w:eastAsia="uk-UA"/>
    </w:rPr>
  </w:style>
  <w:style w:type="paragraph" w:customStyle="1" w:styleId="xl81">
    <w:name w:val="xl81"/>
    <w:basedOn w:val="a1"/>
    <w:rsid w:val="00EB77D6"/>
    <w:pPr>
      <w:spacing w:before="100" w:beforeAutospacing="1" w:after="100" w:afterAutospacing="1"/>
      <w:jc w:val="center"/>
      <w:textAlignment w:val="center"/>
    </w:pPr>
    <w:rPr>
      <w:b/>
      <w:bCs/>
      <w:lang w:val="uk-UA" w:eastAsia="uk-UA"/>
    </w:rPr>
  </w:style>
  <w:style w:type="paragraph" w:customStyle="1" w:styleId="xl82">
    <w:name w:val="xl82"/>
    <w:basedOn w:val="a1"/>
    <w:rsid w:val="00EB77D6"/>
    <w:pPr>
      <w:pBdr>
        <w:top w:val="single" w:sz="4" w:space="0" w:color="auto"/>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3">
    <w:name w:val="xl83"/>
    <w:basedOn w:val="a1"/>
    <w:rsid w:val="00EB77D6"/>
    <w:pPr>
      <w:pBdr>
        <w:left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4">
    <w:name w:val="xl84"/>
    <w:basedOn w:val="a1"/>
    <w:rsid w:val="00EB77D6"/>
    <w:pPr>
      <w:pBdr>
        <w:left w:val="single" w:sz="4" w:space="0" w:color="auto"/>
        <w:bottom w:val="single" w:sz="4" w:space="0" w:color="auto"/>
        <w:right w:val="single" w:sz="4" w:space="0" w:color="auto"/>
      </w:pBdr>
      <w:spacing w:before="100" w:beforeAutospacing="1" w:after="100" w:afterAutospacing="1"/>
      <w:jc w:val="center"/>
      <w:textAlignment w:val="center"/>
    </w:pPr>
    <w:rPr>
      <w:color w:val="202124"/>
      <w:lang w:val="uk-UA" w:eastAsia="uk-UA"/>
    </w:rPr>
  </w:style>
  <w:style w:type="paragraph" w:customStyle="1" w:styleId="xl85">
    <w:name w:val="xl85"/>
    <w:basedOn w:val="a1"/>
    <w:rsid w:val="00EB77D6"/>
    <w:pPr>
      <w:pBdr>
        <w:top w:val="single" w:sz="4" w:space="0" w:color="auto"/>
        <w:left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6">
    <w:name w:val="xl86"/>
    <w:basedOn w:val="a1"/>
    <w:rsid w:val="00EB77D6"/>
    <w:pPr>
      <w:pBdr>
        <w:top w:val="single" w:sz="4" w:space="0" w:color="auto"/>
        <w:bottom w:val="single" w:sz="4" w:space="0" w:color="auto"/>
      </w:pBdr>
      <w:spacing w:before="100" w:beforeAutospacing="1" w:after="100" w:afterAutospacing="1"/>
      <w:jc w:val="center"/>
      <w:textAlignment w:val="center"/>
    </w:pPr>
    <w:rPr>
      <w:lang w:val="uk-UA" w:eastAsia="uk-UA"/>
    </w:rPr>
  </w:style>
  <w:style w:type="paragraph" w:customStyle="1" w:styleId="xl87">
    <w:name w:val="xl87"/>
    <w:basedOn w:val="a1"/>
    <w:rsid w:val="00EB77D6"/>
    <w:pPr>
      <w:pBdr>
        <w:top w:val="single" w:sz="4" w:space="0" w:color="auto"/>
        <w:bottom w:val="single" w:sz="4" w:space="0" w:color="auto"/>
        <w:right w:val="single" w:sz="4" w:space="0" w:color="auto"/>
      </w:pBdr>
      <w:spacing w:before="100" w:beforeAutospacing="1" w:after="100" w:afterAutospacing="1"/>
      <w:jc w:val="center"/>
      <w:textAlignment w:val="center"/>
    </w:pPr>
    <w:rPr>
      <w:lang w:val="uk-UA" w:eastAsia="uk-UA"/>
    </w:rPr>
  </w:style>
  <w:style w:type="table" w:customStyle="1" w:styleId="37">
    <w:name w:val="Сетка таблицы3"/>
    <w:basedOn w:val="a3"/>
    <w:next w:val="ab"/>
    <w:uiPriority w:val="39"/>
    <w:rsid w:val="00EB77D6"/>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4">
    <w:name w:val="Placeholder Text"/>
    <w:basedOn w:val="a2"/>
    <w:uiPriority w:val="99"/>
    <w:semiHidden/>
    <w:rsid w:val="00EB77D6"/>
    <w:rPr>
      <w:color w:val="808080"/>
    </w:rPr>
  </w:style>
  <w:style w:type="numbering" w:customStyle="1" w:styleId="2d">
    <w:name w:val="Немає списку2"/>
    <w:next w:val="a4"/>
    <w:uiPriority w:val="99"/>
    <w:semiHidden/>
    <w:unhideWhenUsed/>
    <w:rsid w:val="00EB77D6"/>
  </w:style>
  <w:style w:type="character" w:customStyle="1" w:styleId="2Exact">
    <w:name w:val="Основний текст (2) Exact"/>
    <w:basedOn w:val="a2"/>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f2">
    <w:name w:val="Заголовок №1_"/>
    <w:basedOn w:val="a2"/>
    <w:link w:val="1f3"/>
    <w:rsid w:val="00EB77D6"/>
    <w:rPr>
      <w:rFonts w:ascii="Times New Roman" w:eastAsia="Times New Roman" w:hAnsi="Times New Roman" w:cs="Times New Roman"/>
      <w:sz w:val="36"/>
      <w:szCs w:val="36"/>
      <w:shd w:val="clear" w:color="auto" w:fill="FFFFFF"/>
    </w:rPr>
  </w:style>
  <w:style w:type="paragraph" w:customStyle="1" w:styleId="1f3">
    <w:name w:val="Заголовок №1"/>
    <w:basedOn w:val="a1"/>
    <w:link w:val="1f2"/>
    <w:rsid w:val="00EB77D6"/>
    <w:pPr>
      <w:widowControl w:val="0"/>
      <w:shd w:val="clear" w:color="auto" w:fill="FFFFFF"/>
      <w:spacing w:after="420" w:line="413" w:lineRule="exact"/>
      <w:ind w:hanging="680"/>
      <w:outlineLvl w:val="0"/>
    </w:pPr>
    <w:rPr>
      <w:sz w:val="36"/>
      <w:szCs w:val="36"/>
      <w:lang w:val="uk-UA" w:eastAsia="en-US"/>
    </w:rPr>
  </w:style>
  <w:style w:type="character" w:customStyle="1" w:styleId="2e">
    <w:name w:val="Основний текст (2)_"/>
    <w:basedOn w:val="a2"/>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38">
    <w:name w:val="Основний текст (3)_"/>
    <w:basedOn w:val="a2"/>
    <w:link w:val="39"/>
    <w:rsid w:val="00EB77D6"/>
    <w:rPr>
      <w:rFonts w:ascii="Times New Roman" w:eastAsia="Times New Roman" w:hAnsi="Times New Roman" w:cs="Times New Roman"/>
      <w:shd w:val="clear" w:color="auto" w:fill="FFFFFF"/>
    </w:rPr>
  </w:style>
  <w:style w:type="paragraph" w:customStyle="1" w:styleId="39">
    <w:name w:val="Основний текст (3)"/>
    <w:basedOn w:val="a1"/>
    <w:link w:val="38"/>
    <w:rsid w:val="00EB77D6"/>
    <w:pPr>
      <w:widowControl w:val="0"/>
      <w:shd w:val="clear" w:color="auto" w:fill="FFFFFF"/>
      <w:spacing w:before="60" w:after="1680" w:line="0" w:lineRule="atLeast"/>
    </w:pPr>
    <w:rPr>
      <w:sz w:val="22"/>
      <w:szCs w:val="22"/>
      <w:lang w:val="uk-UA" w:eastAsia="en-US"/>
    </w:rPr>
  </w:style>
  <w:style w:type="character" w:customStyle="1" w:styleId="43">
    <w:name w:val="Основний текст (4)_"/>
    <w:basedOn w:val="a2"/>
    <w:link w:val="44"/>
    <w:rsid w:val="00EB77D6"/>
    <w:rPr>
      <w:rFonts w:ascii="Times New Roman" w:eastAsia="Times New Roman" w:hAnsi="Times New Roman" w:cs="Times New Roman"/>
      <w:b/>
      <w:bCs/>
      <w:sz w:val="40"/>
      <w:szCs w:val="40"/>
      <w:shd w:val="clear" w:color="auto" w:fill="FFFFFF"/>
    </w:rPr>
  </w:style>
  <w:style w:type="paragraph" w:customStyle="1" w:styleId="44">
    <w:name w:val="Основний текст (4)"/>
    <w:basedOn w:val="a1"/>
    <w:link w:val="43"/>
    <w:rsid w:val="00EB77D6"/>
    <w:pPr>
      <w:widowControl w:val="0"/>
      <w:shd w:val="clear" w:color="auto" w:fill="FFFFFF"/>
      <w:spacing w:before="3000" w:line="461" w:lineRule="exact"/>
      <w:jc w:val="center"/>
    </w:pPr>
    <w:rPr>
      <w:b/>
      <w:bCs/>
      <w:sz w:val="40"/>
      <w:szCs w:val="40"/>
      <w:lang w:val="uk-UA" w:eastAsia="en-US"/>
    </w:rPr>
  </w:style>
  <w:style w:type="character" w:customStyle="1" w:styleId="2f">
    <w:name w:val="Заголовок №2_"/>
    <w:basedOn w:val="a2"/>
    <w:link w:val="2f0"/>
    <w:rsid w:val="00EB77D6"/>
    <w:rPr>
      <w:rFonts w:ascii="Times New Roman" w:eastAsia="Times New Roman" w:hAnsi="Times New Roman" w:cs="Times New Roman"/>
      <w:b/>
      <w:bCs/>
      <w:sz w:val="32"/>
      <w:szCs w:val="32"/>
      <w:shd w:val="clear" w:color="auto" w:fill="FFFFFF"/>
    </w:rPr>
  </w:style>
  <w:style w:type="paragraph" w:customStyle="1" w:styleId="2f0">
    <w:name w:val="Заголовок №2"/>
    <w:basedOn w:val="a1"/>
    <w:link w:val="2f"/>
    <w:rsid w:val="00EB77D6"/>
    <w:pPr>
      <w:widowControl w:val="0"/>
      <w:shd w:val="clear" w:color="auto" w:fill="FFFFFF"/>
      <w:spacing w:after="420" w:line="0" w:lineRule="atLeast"/>
      <w:ind w:hanging="360"/>
      <w:jc w:val="center"/>
      <w:outlineLvl w:val="1"/>
    </w:pPr>
    <w:rPr>
      <w:b/>
      <w:bCs/>
      <w:sz w:val="32"/>
      <w:szCs w:val="32"/>
      <w:lang w:val="uk-UA" w:eastAsia="en-US"/>
    </w:rPr>
  </w:style>
  <w:style w:type="character" w:customStyle="1" w:styleId="28">
    <w:name w:val="Зміст 2 Знак"/>
    <w:basedOn w:val="a2"/>
    <w:link w:val="27"/>
    <w:rsid w:val="00EB77D6"/>
    <w:rPr>
      <w:sz w:val="24"/>
      <w:szCs w:val="24"/>
    </w:rPr>
  </w:style>
  <w:style w:type="character" w:customStyle="1" w:styleId="53">
    <w:name w:val="Основний текст (5)_"/>
    <w:basedOn w:val="a2"/>
    <w:link w:val="54"/>
    <w:rsid w:val="00EB77D6"/>
    <w:rPr>
      <w:rFonts w:ascii="Times New Roman" w:eastAsia="Times New Roman" w:hAnsi="Times New Roman" w:cs="Times New Roman"/>
      <w:i/>
      <w:iCs/>
      <w:sz w:val="28"/>
      <w:szCs w:val="28"/>
      <w:shd w:val="clear" w:color="auto" w:fill="FFFFFF"/>
    </w:rPr>
  </w:style>
  <w:style w:type="paragraph" w:customStyle="1" w:styleId="54">
    <w:name w:val="Основний текст (5)"/>
    <w:basedOn w:val="a1"/>
    <w:link w:val="53"/>
    <w:rsid w:val="00EB77D6"/>
    <w:pPr>
      <w:widowControl w:val="0"/>
      <w:shd w:val="clear" w:color="auto" w:fill="FFFFFF"/>
      <w:spacing w:before="480" w:line="322" w:lineRule="exact"/>
      <w:jc w:val="both"/>
    </w:pPr>
    <w:rPr>
      <w:i/>
      <w:iCs/>
      <w:sz w:val="28"/>
      <w:szCs w:val="28"/>
      <w:lang w:val="uk-UA" w:eastAsia="en-US"/>
    </w:rPr>
  </w:style>
  <w:style w:type="character" w:customStyle="1" w:styleId="55">
    <w:name w:val="Основний текст (5) + Не курсив"/>
    <w:basedOn w:val="53"/>
    <w:rsid w:val="00EB77D6"/>
    <w:rPr>
      <w:rFonts w:ascii="Times New Roman" w:eastAsia="Times New Roman" w:hAnsi="Times New Roman" w:cs="Times New Roman"/>
      <w:i/>
      <w:iCs/>
      <w:color w:val="000000"/>
      <w:spacing w:val="0"/>
      <w:w w:val="100"/>
      <w:position w:val="0"/>
      <w:sz w:val="28"/>
      <w:szCs w:val="28"/>
      <w:shd w:val="clear" w:color="auto" w:fill="FFFFFF"/>
      <w:lang w:val="uk-UA" w:eastAsia="uk-UA" w:bidi="uk-UA"/>
    </w:rPr>
  </w:style>
  <w:style w:type="character" w:customStyle="1" w:styleId="56">
    <w:name w:val="Основний текст (5) + Напівжирний"/>
    <w:basedOn w:val="53"/>
    <w:rsid w:val="00EB77D6"/>
    <w:rPr>
      <w:rFonts w:ascii="Times New Roman" w:eastAsia="Times New Roman" w:hAnsi="Times New Roman" w:cs="Times New Roman"/>
      <w:b/>
      <w:bCs/>
      <w:i/>
      <w:iCs/>
      <w:color w:val="000000"/>
      <w:spacing w:val="0"/>
      <w:w w:val="100"/>
      <w:position w:val="0"/>
      <w:sz w:val="28"/>
      <w:szCs w:val="28"/>
      <w:shd w:val="clear" w:color="auto" w:fill="FFFFFF"/>
      <w:lang w:val="uk-UA" w:eastAsia="uk-UA" w:bidi="uk-UA"/>
    </w:rPr>
  </w:style>
  <w:style w:type="character" w:customStyle="1" w:styleId="63">
    <w:name w:val="Основний текст (6)_"/>
    <w:basedOn w:val="a2"/>
    <w:link w:val="64"/>
    <w:rsid w:val="00EB77D6"/>
    <w:rPr>
      <w:rFonts w:ascii="Times New Roman" w:eastAsia="Times New Roman" w:hAnsi="Times New Roman" w:cs="Times New Roman"/>
      <w:b/>
      <w:bCs/>
      <w:i/>
      <w:iCs/>
      <w:sz w:val="28"/>
      <w:szCs w:val="28"/>
      <w:shd w:val="clear" w:color="auto" w:fill="FFFFFF"/>
    </w:rPr>
  </w:style>
  <w:style w:type="paragraph" w:customStyle="1" w:styleId="64">
    <w:name w:val="Основний текст (6)"/>
    <w:basedOn w:val="a1"/>
    <w:link w:val="63"/>
    <w:rsid w:val="00EB77D6"/>
    <w:pPr>
      <w:widowControl w:val="0"/>
      <w:shd w:val="clear" w:color="auto" w:fill="FFFFFF"/>
      <w:spacing w:before="120" w:after="120" w:line="0" w:lineRule="atLeast"/>
      <w:jc w:val="both"/>
    </w:pPr>
    <w:rPr>
      <w:b/>
      <w:bCs/>
      <w:i/>
      <w:iCs/>
      <w:sz w:val="28"/>
      <w:szCs w:val="28"/>
      <w:lang w:val="uk-UA" w:eastAsia="en-US"/>
    </w:rPr>
  </w:style>
  <w:style w:type="character" w:customStyle="1" w:styleId="2Exact0">
    <w:name w:val="Підпис до зображення (2) Exact"/>
    <w:basedOn w:val="a2"/>
    <w:link w:val="2f1"/>
    <w:rsid w:val="00EB77D6"/>
    <w:rPr>
      <w:rFonts w:ascii="Times New Roman" w:eastAsia="Times New Roman" w:hAnsi="Times New Roman" w:cs="Times New Roman"/>
      <w:b/>
      <w:bCs/>
      <w:sz w:val="19"/>
      <w:szCs w:val="19"/>
      <w:shd w:val="clear" w:color="auto" w:fill="FFFFFF"/>
    </w:rPr>
  </w:style>
  <w:style w:type="paragraph" w:customStyle="1" w:styleId="2f1">
    <w:name w:val="Підпис до зображення (2)"/>
    <w:basedOn w:val="a1"/>
    <w:link w:val="2Exact0"/>
    <w:rsid w:val="00EB77D6"/>
    <w:pPr>
      <w:widowControl w:val="0"/>
      <w:shd w:val="clear" w:color="auto" w:fill="FFFFFF"/>
      <w:spacing w:line="336" w:lineRule="exact"/>
    </w:pPr>
    <w:rPr>
      <w:b/>
      <w:bCs/>
      <w:sz w:val="19"/>
      <w:szCs w:val="19"/>
      <w:lang w:val="uk-UA" w:eastAsia="en-US"/>
    </w:rPr>
  </w:style>
  <w:style w:type="character" w:customStyle="1" w:styleId="74">
    <w:name w:val="Основний текст (7)_"/>
    <w:basedOn w:val="a2"/>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5">
    <w:name w:val="Основний текст (7)"/>
    <w:basedOn w:val="74"/>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ru-RU" w:eastAsia="ru-RU" w:bidi="ru-RU"/>
    </w:rPr>
  </w:style>
  <w:style w:type="character" w:customStyle="1" w:styleId="83">
    <w:name w:val="Основний текст (8)_"/>
    <w:basedOn w:val="a2"/>
    <w:link w:val="84"/>
    <w:rsid w:val="00EB77D6"/>
    <w:rPr>
      <w:rFonts w:ascii="Times New Roman" w:eastAsia="Times New Roman" w:hAnsi="Times New Roman" w:cs="Times New Roman"/>
      <w:b/>
      <w:bCs/>
      <w:sz w:val="19"/>
      <w:szCs w:val="19"/>
      <w:shd w:val="clear" w:color="auto" w:fill="FFFFFF"/>
    </w:rPr>
  </w:style>
  <w:style w:type="paragraph" w:customStyle="1" w:styleId="84">
    <w:name w:val="Основний текст (8)"/>
    <w:basedOn w:val="a1"/>
    <w:link w:val="83"/>
    <w:rsid w:val="00EB77D6"/>
    <w:pPr>
      <w:widowControl w:val="0"/>
      <w:shd w:val="clear" w:color="auto" w:fill="FFFFFF"/>
      <w:spacing w:line="346" w:lineRule="exact"/>
      <w:jc w:val="both"/>
    </w:pPr>
    <w:rPr>
      <w:b/>
      <w:bCs/>
      <w:sz w:val="19"/>
      <w:szCs w:val="19"/>
      <w:lang w:val="uk-UA" w:eastAsia="en-US"/>
    </w:rPr>
  </w:style>
  <w:style w:type="character" w:customStyle="1" w:styleId="afff5">
    <w:name w:val="Колонтитул_"/>
    <w:basedOn w:val="a2"/>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16pt">
    <w:name w:val="Колонтитул + 16 pt;Напівжирний"/>
    <w:basedOn w:val="afff5"/>
    <w:rsid w:val="00EB77D6"/>
    <w:rPr>
      <w:rFonts w:ascii="Times New Roman" w:eastAsia="Times New Roman" w:hAnsi="Times New Roman" w:cs="Times New Roman"/>
      <w:b/>
      <w:bCs/>
      <w:i w:val="0"/>
      <w:iCs w:val="0"/>
      <w:smallCaps w:val="0"/>
      <w:strike w:val="0"/>
      <w:color w:val="000000"/>
      <w:spacing w:val="0"/>
      <w:w w:val="100"/>
      <w:position w:val="0"/>
      <w:sz w:val="32"/>
      <w:szCs w:val="32"/>
      <w:u w:val="none"/>
      <w:lang w:val="uk-UA" w:eastAsia="uk-UA" w:bidi="uk-UA"/>
    </w:rPr>
  </w:style>
  <w:style w:type="character" w:customStyle="1" w:styleId="3a">
    <w:name w:val="Заголовок №3_"/>
    <w:basedOn w:val="a2"/>
    <w:link w:val="3b"/>
    <w:rsid w:val="00EB77D6"/>
    <w:rPr>
      <w:rFonts w:ascii="Times New Roman" w:eastAsia="Times New Roman" w:hAnsi="Times New Roman" w:cs="Times New Roman"/>
      <w:b/>
      <w:bCs/>
      <w:sz w:val="28"/>
      <w:szCs w:val="28"/>
      <w:shd w:val="clear" w:color="auto" w:fill="FFFFFF"/>
    </w:rPr>
  </w:style>
  <w:style w:type="paragraph" w:customStyle="1" w:styleId="3b">
    <w:name w:val="Заголовок №3"/>
    <w:basedOn w:val="a1"/>
    <w:link w:val="3a"/>
    <w:rsid w:val="00EB77D6"/>
    <w:pPr>
      <w:widowControl w:val="0"/>
      <w:shd w:val="clear" w:color="auto" w:fill="FFFFFF"/>
      <w:spacing w:before="300" w:line="322" w:lineRule="exact"/>
      <w:jc w:val="both"/>
      <w:outlineLvl w:val="2"/>
    </w:pPr>
    <w:rPr>
      <w:b/>
      <w:bCs/>
      <w:sz w:val="28"/>
      <w:szCs w:val="28"/>
      <w:lang w:val="uk-UA" w:eastAsia="en-US"/>
    </w:rPr>
  </w:style>
  <w:style w:type="character" w:customStyle="1" w:styleId="3c">
    <w:name w:val="Заголовок №3 + Не напівжирний"/>
    <w:basedOn w:val="3a"/>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afff6">
    <w:name w:val="Підпис до зображення_"/>
    <w:basedOn w:val="a2"/>
    <w:link w:val="afff7"/>
    <w:rsid w:val="00EB77D6"/>
    <w:rPr>
      <w:rFonts w:ascii="Times New Roman" w:eastAsia="Times New Roman" w:hAnsi="Times New Roman" w:cs="Times New Roman"/>
      <w:sz w:val="28"/>
      <w:szCs w:val="28"/>
      <w:shd w:val="clear" w:color="auto" w:fill="FFFFFF"/>
    </w:rPr>
  </w:style>
  <w:style w:type="paragraph" w:customStyle="1" w:styleId="afff7">
    <w:name w:val="Підпис до зображення"/>
    <w:basedOn w:val="a1"/>
    <w:link w:val="afff6"/>
    <w:rsid w:val="00EB77D6"/>
    <w:pPr>
      <w:widowControl w:val="0"/>
      <w:shd w:val="clear" w:color="auto" w:fill="FFFFFF"/>
      <w:spacing w:line="322" w:lineRule="exact"/>
      <w:jc w:val="both"/>
    </w:pPr>
    <w:rPr>
      <w:sz w:val="28"/>
      <w:szCs w:val="28"/>
      <w:lang w:val="uk-UA" w:eastAsia="en-US"/>
    </w:rPr>
  </w:style>
  <w:style w:type="character" w:customStyle="1" w:styleId="afff8">
    <w:name w:val="Підпис до зображення + Напівжирний"/>
    <w:basedOn w:val="afff6"/>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
    <w:name w:val="Підпис до зображення (3) Exact"/>
    <w:basedOn w:val="a2"/>
    <w:rsid w:val="00EB77D6"/>
    <w:rPr>
      <w:rFonts w:ascii="Times New Roman" w:eastAsia="Times New Roman" w:hAnsi="Times New Roman" w:cs="Times New Roman"/>
      <w:b/>
      <w:bCs/>
      <w:i w:val="0"/>
      <w:iCs w:val="0"/>
      <w:smallCaps w:val="0"/>
      <w:strike w:val="0"/>
      <w:sz w:val="28"/>
      <w:szCs w:val="28"/>
      <w:u w:val="none"/>
    </w:rPr>
  </w:style>
  <w:style w:type="character" w:customStyle="1" w:styleId="93">
    <w:name w:val="Основний текст (9)_"/>
    <w:basedOn w:val="a2"/>
    <w:link w:val="94"/>
    <w:rsid w:val="00EB77D6"/>
    <w:rPr>
      <w:rFonts w:ascii="Times New Roman" w:eastAsia="Times New Roman" w:hAnsi="Times New Roman" w:cs="Times New Roman"/>
      <w:b/>
      <w:bCs/>
      <w:sz w:val="28"/>
      <w:szCs w:val="28"/>
      <w:shd w:val="clear" w:color="auto" w:fill="FFFFFF"/>
    </w:rPr>
  </w:style>
  <w:style w:type="paragraph" w:customStyle="1" w:styleId="94">
    <w:name w:val="Основний текст (9)"/>
    <w:basedOn w:val="a1"/>
    <w:link w:val="93"/>
    <w:rsid w:val="00EB77D6"/>
    <w:pPr>
      <w:widowControl w:val="0"/>
      <w:shd w:val="clear" w:color="auto" w:fill="FFFFFF"/>
      <w:spacing w:line="322" w:lineRule="exact"/>
      <w:jc w:val="both"/>
    </w:pPr>
    <w:rPr>
      <w:b/>
      <w:bCs/>
      <w:sz w:val="28"/>
      <w:szCs w:val="28"/>
      <w:lang w:val="uk-UA" w:eastAsia="en-US"/>
    </w:rPr>
  </w:style>
  <w:style w:type="character" w:customStyle="1" w:styleId="3d">
    <w:name w:val="Підпис до зображення (3)_"/>
    <w:basedOn w:val="a2"/>
    <w:link w:val="3e"/>
    <w:rsid w:val="00EB77D6"/>
    <w:rPr>
      <w:rFonts w:ascii="Times New Roman" w:eastAsia="Times New Roman" w:hAnsi="Times New Roman" w:cs="Times New Roman"/>
      <w:b/>
      <w:bCs/>
      <w:sz w:val="28"/>
      <w:szCs w:val="28"/>
      <w:shd w:val="clear" w:color="auto" w:fill="FFFFFF"/>
    </w:rPr>
  </w:style>
  <w:style w:type="paragraph" w:customStyle="1" w:styleId="3e">
    <w:name w:val="Підпис до зображення (3)"/>
    <w:basedOn w:val="a1"/>
    <w:link w:val="3d"/>
    <w:rsid w:val="00EB77D6"/>
    <w:pPr>
      <w:widowControl w:val="0"/>
      <w:shd w:val="clear" w:color="auto" w:fill="FFFFFF"/>
      <w:spacing w:line="0" w:lineRule="atLeast"/>
    </w:pPr>
    <w:rPr>
      <w:b/>
      <w:bCs/>
      <w:sz w:val="28"/>
      <w:szCs w:val="28"/>
      <w:lang w:val="uk-UA" w:eastAsia="en-US"/>
    </w:rPr>
  </w:style>
  <w:style w:type="character" w:customStyle="1" w:styleId="Exact">
    <w:name w:val="Підпис до зображення Exact"/>
    <w:basedOn w:val="a2"/>
    <w:rsid w:val="00EB77D6"/>
    <w:rPr>
      <w:rFonts w:ascii="Times New Roman" w:eastAsia="Times New Roman" w:hAnsi="Times New Roman" w:cs="Times New Roman"/>
      <w:b w:val="0"/>
      <w:bCs w:val="0"/>
      <w:i w:val="0"/>
      <w:iCs w:val="0"/>
      <w:smallCaps w:val="0"/>
      <w:strike w:val="0"/>
      <w:sz w:val="28"/>
      <w:szCs w:val="28"/>
      <w:u w:val="none"/>
    </w:rPr>
  </w:style>
  <w:style w:type="character" w:customStyle="1" w:styleId="4Exact">
    <w:name w:val="Підпис до зображення (4) Exact"/>
    <w:basedOn w:val="a2"/>
    <w:link w:val="45"/>
    <w:rsid w:val="00EB77D6"/>
    <w:rPr>
      <w:rFonts w:ascii="Times New Roman" w:eastAsia="Times New Roman" w:hAnsi="Times New Roman" w:cs="Times New Roman"/>
      <w:sz w:val="13"/>
      <w:szCs w:val="13"/>
      <w:shd w:val="clear" w:color="auto" w:fill="FFFFFF"/>
    </w:rPr>
  </w:style>
  <w:style w:type="paragraph" w:customStyle="1" w:styleId="45">
    <w:name w:val="Підпис до зображення (4)"/>
    <w:basedOn w:val="a1"/>
    <w:link w:val="4Exact"/>
    <w:rsid w:val="00EB77D6"/>
    <w:pPr>
      <w:widowControl w:val="0"/>
      <w:shd w:val="clear" w:color="auto" w:fill="FFFFFF"/>
      <w:spacing w:line="0" w:lineRule="atLeast"/>
    </w:pPr>
    <w:rPr>
      <w:sz w:val="13"/>
      <w:szCs w:val="13"/>
      <w:lang w:val="uk-UA" w:eastAsia="en-US"/>
    </w:rPr>
  </w:style>
  <w:style w:type="character" w:customStyle="1" w:styleId="Exact0">
    <w:name w:val="Підпис до зображення + Напівжирний Exact"/>
    <w:basedOn w:val="afff6"/>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3Exact0">
    <w:name w:val="Підпис до зображення (3) + Не напівжирний Exact"/>
    <w:basedOn w:val="3d"/>
    <w:rsid w:val="00EB77D6"/>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100">
    <w:name w:val="Основний текст (10)_"/>
    <w:basedOn w:val="a2"/>
    <w:rsid w:val="00EB77D6"/>
    <w:rPr>
      <w:rFonts w:ascii="Franklin Gothic Heavy" w:eastAsia="Franklin Gothic Heavy" w:hAnsi="Franklin Gothic Heavy" w:cs="Franklin Gothic Heavy"/>
      <w:b w:val="0"/>
      <w:bCs w:val="0"/>
      <w:i/>
      <w:iCs/>
      <w:smallCaps w:val="0"/>
      <w:strike w:val="0"/>
      <w:spacing w:val="0"/>
      <w:w w:val="150"/>
      <w:sz w:val="28"/>
      <w:szCs w:val="28"/>
      <w:u w:val="none"/>
    </w:rPr>
  </w:style>
  <w:style w:type="character" w:customStyle="1" w:styleId="101">
    <w:name w:val="Основний текст (10)"/>
    <w:basedOn w:val="100"/>
    <w:rsid w:val="00EB77D6"/>
    <w:rPr>
      <w:rFonts w:ascii="Franklin Gothic Heavy" w:eastAsia="Franklin Gothic Heavy" w:hAnsi="Franklin Gothic Heavy" w:cs="Franklin Gothic Heavy"/>
      <w:b w:val="0"/>
      <w:bCs w:val="0"/>
      <w:i/>
      <w:iCs/>
      <w:smallCaps w:val="0"/>
      <w:strike w:val="0"/>
      <w:color w:val="000000"/>
      <w:spacing w:val="0"/>
      <w:w w:val="150"/>
      <w:position w:val="0"/>
      <w:sz w:val="28"/>
      <w:szCs w:val="28"/>
      <w:u w:val="single"/>
      <w:lang w:val="uk-UA" w:eastAsia="uk-UA" w:bidi="uk-UA"/>
    </w:rPr>
  </w:style>
  <w:style w:type="character" w:customStyle="1" w:styleId="110">
    <w:name w:val="Основний текст (11)_"/>
    <w:basedOn w:val="a2"/>
    <w:rsid w:val="00EB77D6"/>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11TimesNewRoman4pt1pt">
    <w:name w:val="Основний текст (11) + Times New Roman;4 pt;Інтервал 1 pt"/>
    <w:basedOn w:val="110"/>
    <w:rsid w:val="00EB77D6"/>
    <w:rPr>
      <w:rFonts w:ascii="Times New Roman" w:eastAsia="Times New Roman" w:hAnsi="Times New Roman" w:cs="Times New Roman"/>
      <w:b w:val="0"/>
      <w:bCs w:val="0"/>
      <w:i w:val="0"/>
      <w:iCs w:val="0"/>
      <w:smallCaps w:val="0"/>
      <w:strike w:val="0"/>
      <w:color w:val="000000"/>
      <w:spacing w:val="20"/>
      <w:w w:val="100"/>
      <w:position w:val="0"/>
      <w:sz w:val="8"/>
      <w:szCs w:val="8"/>
      <w:u w:val="single"/>
      <w:lang w:val="uk-UA" w:eastAsia="uk-UA" w:bidi="uk-UA"/>
    </w:rPr>
  </w:style>
  <w:style w:type="character" w:customStyle="1" w:styleId="111">
    <w:name w:val="Основний текст (11)"/>
    <w:basedOn w:val="110"/>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single"/>
      <w:lang w:val="uk-UA" w:eastAsia="uk-UA" w:bidi="uk-UA"/>
    </w:rPr>
  </w:style>
  <w:style w:type="character" w:customStyle="1" w:styleId="114pt2pt">
    <w:name w:val="Основний текст (11) + 4 pt;Інтервал 2 pt"/>
    <w:basedOn w:val="110"/>
    <w:rsid w:val="00EB77D6"/>
    <w:rPr>
      <w:rFonts w:ascii="Microsoft Sans Serif" w:eastAsia="Microsoft Sans Serif" w:hAnsi="Microsoft Sans Serif" w:cs="Microsoft Sans Serif"/>
      <w:b w:val="0"/>
      <w:bCs w:val="0"/>
      <w:i w:val="0"/>
      <w:iCs w:val="0"/>
      <w:smallCaps w:val="0"/>
      <w:strike w:val="0"/>
      <w:color w:val="000000"/>
      <w:spacing w:val="50"/>
      <w:w w:val="100"/>
      <w:position w:val="0"/>
      <w:sz w:val="8"/>
      <w:szCs w:val="8"/>
      <w:u w:val="single"/>
      <w:lang w:val="uk-UA" w:eastAsia="uk-UA" w:bidi="uk-UA"/>
    </w:rPr>
  </w:style>
  <w:style w:type="character" w:customStyle="1" w:styleId="120">
    <w:name w:val="Основний текст (12)_"/>
    <w:basedOn w:val="a2"/>
    <w:rsid w:val="00EB77D6"/>
    <w:rPr>
      <w:rFonts w:ascii="Microsoft Sans Serif" w:eastAsia="Microsoft Sans Serif" w:hAnsi="Microsoft Sans Serif" w:cs="Microsoft Sans Serif"/>
      <w:b w:val="0"/>
      <w:bCs w:val="0"/>
      <w:i w:val="0"/>
      <w:iCs w:val="0"/>
      <w:smallCaps w:val="0"/>
      <w:strike w:val="0"/>
      <w:spacing w:val="-10"/>
      <w:sz w:val="13"/>
      <w:szCs w:val="13"/>
      <w:u w:val="none"/>
    </w:rPr>
  </w:style>
  <w:style w:type="character" w:customStyle="1" w:styleId="121">
    <w:name w:val="Основний текст (12)"/>
    <w:basedOn w:val="120"/>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3"/>
      <w:szCs w:val="13"/>
      <w:u w:val="none"/>
      <w:lang w:val="uk-UA" w:eastAsia="uk-UA" w:bidi="uk-UA"/>
    </w:rPr>
  </w:style>
  <w:style w:type="character" w:customStyle="1" w:styleId="afff9">
    <w:name w:val="Колонтитул"/>
    <w:basedOn w:val="afff5"/>
    <w:rsid w:val="00EB77D6"/>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f2">
    <w:name w:val="Підпис до таблиці (2)_"/>
    <w:basedOn w:val="a2"/>
    <w:rsid w:val="00EB77D6"/>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2f3">
    <w:name w:val="Підпис до таблиці (2)"/>
    <w:basedOn w:val="2f2"/>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afffa">
    <w:name w:val="Підпис до таблиці_"/>
    <w:basedOn w:val="a2"/>
    <w:link w:val="afffb"/>
    <w:rsid w:val="00EB77D6"/>
    <w:rPr>
      <w:rFonts w:ascii="Times New Roman" w:eastAsia="Times New Roman" w:hAnsi="Times New Roman" w:cs="Times New Roman"/>
      <w:sz w:val="28"/>
      <w:szCs w:val="28"/>
      <w:shd w:val="clear" w:color="auto" w:fill="FFFFFF"/>
    </w:rPr>
  </w:style>
  <w:style w:type="paragraph" w:customStyle="1" w:styleId="afffb">
    <w:name w:val="Підпис до таблиці"/>
    <w:basedOn w:val="a1"/>
    <w:link w:val="afffa"/>
    <w:rsid w:val="00EB77D6"/>
    <w:pPr>
      <w:widowControl w:val="0"/>
      <w:shd w:val="clear" w:color="auto" w:fill="FFFFFF"/>
      <w:spacing w:line="317" w:lineRule="exact"/>
      <w:jc w:val="both"/>
    </w:pPr>
    <w:rPr>
      <w:sz w:val="28"/>
      <w:szCs w:val="28"/>
      <w:lang w:val="uk-UA" w:eastAsia="en-US"/>
    </w:rPr>
  </w:style>
  <w:style w:type="character" w:customStyle="1" w:styleId="265pt">
    <w:name w:val="Основний текст (2) + 6;5 pt"/>
    <w:basedOn w:val="2e"/>
    <w:rsid w:val="00EB77D6"/>
    <w:rPr>
      <w:rFonts w:ascii="Times New Roman" w:eastAsia="Times New Roman" w:hAnsi="Times New Roman" w:cs="Times New Roman"/>
      <w:b w:val="0"/>
      <w:bCs w:val="0"/>
      <w:i w:val="0"/>
      <w:iCs w:val="0"/>
      <w:smallCaps w:val="0"/>
      <w:strike w:val="0"/>
      <w:color w:val="000000"/>
      <w:spacing w:val="0"/>
      <w:w w:val="100"/>
      <w:position w:val="0"/>
      <w:sz w:val="13"/>
      <w:szCs w:val="13"/>
      <w:u w:val="none"/>
      <w:lang w:val="uk-UA" w:eastAsia="uk-UA" w:bidi="uk-UA"/>
    </w:rPr>
  </w:style>
  <w:style w:type="character" w:customStyle="1" w:styleId="265pt0">
    <w:name w:val="Основний текст (2) + 6;5 pt;Малі великі літери"/>
    <w:basedOn w:val="2e"/>
    <w:rsid w:val="00EB77D6"/>
    <w:rPr>
      <w:rFonts w:ascii="Times New Roman" w:eastAsia="Times New Roman" w:hAnsi="Times New Roman" w:cs="Times New Roman"/>
      <w:b w:val="0"/>
      <w:bCs w:val="0"/>
      <w:i w:val="0"/>
      <w:iCs w:val="0"/>
      <w:smallCaps/>
      <w:strike w:val="0"/>
      <w:color w:val="000000"/>
      <w:spacing w:val="0"/>
      <w:w w:val="100"/>
      <w:position w:val="0"/>
      <w:sz w:val="13"/>
      <w:szCs w:val="13"/>
      <w:u w:val="none"/>
      <w:lang w:val="uk-UA" w:eastAsia="uk-UA" w:bidi="uk-UA"/>
    </w:rPr>
  </w:style>
  <w:style w:type="character" w:customStyle="1" w:styleId="212pt-1pt">
    <w:name w:val="Основний текст (2) + 12 pt;Напівжирний;Курсив;Інтервал -1 pt"/>
    <w:basedOn w:val="2e"/>
    <w:rsid w:val="00EB77D6"/>
    <w:rPr>
      <w:rFonts w:ascii="Times New Roman" w:eastAsia="Times New Roman" w:hAnsi="Times New Roman" w:cs="Times New Roman"/>
      <w:b/>
      <w:bCs/>
      <w:i/>
      <w:iCs/>
      <w:smallCaps w:val="0"/>
      <w:strike w:val="0"/>
      <w:color w:val="000000"/>
      <w:spacing w:val="-30"/>
      <w:w w:val="100"/>
      <w:position w:val="0"/>
      <w:sz w:val="24"/>
      <w:szCs w:val="24"/>
      <w:u w:val="none"/>
      <w:lang w:val="uk-UA" w:eastAsia="uk-UA" w:bidi="uk-UA"/>
    </w:rPr>
  </w:style>
  <w:style w:type="character" w:customStyle="1" w:styleId="2MicrosoftSansSerif18pt">
    <w:name w:val="Основний текст (2) + Microsoft Sans Serif;18 pt;Малі великі літери"/>
    <w:basedOn w:val="2e"/>
    <w:rsid w:val="00EB77D6"/>
    <w:rPr>
      <w:rFonts w:ascii="Microsoft Sans Serif" w:eastAsia="Microsoft Sans Serif" w:hAnsi="Microsoft Sans Serif" w:cs="Microsoft Sans Serif"/>
      <w:b w:val="0"/>
      <w:bCs w:val="0"/>
      <w:i w:val="0"/>
      <w:iCs w:val="0"/>
      <w:smallCaps/>
      <w:strike w:val="0"/>
      <w:color w:val="000000"/>
      <w:spacing w:val="0"/>
      <w:w w:val="100"/>
      <w:position w:val="0"/>
      <w:sz w:val="36"/>
      <w:szCs w:val="36"/>
      <w:u w:val="none"/>
      <w:lang w:val="uk-UA" w:eastAsia="uk-UA" w:bidi="uk-UA"/>
    </w:rPr>
  </w:style>
  <w:style w:type="character" w:customStyle="1" w:styleId="2MicrosoftSansSerif18pt0">
    <w:name w:val="Основний текст (2) + Microsoft Sans Serif;18 pt"/>
    <w:basedOn w:val="2e"/>
    <w:rsid w:val="00EB77D6"/>
    <w:rPr>
      <w:rFonts w:ascii="Microsoft Sans Serif" w:eastAsia="Microsoft Sans Serif" w:hAnsi="Microsoft Sans Serif" w:cs="Microsoft Sans Serif"/>
      <w:b w:val="0"/>
      <w:bCs w:val="0"/>
      <w:i w:val="0"/>
      <w:iCs w:val="0"/>
      <w:smallCaps w:val="0"/>
      <w:strike w:val="0"/>
      <w:color w:val="000000"/>
      <w:spacing w:val="0"/>
      <w:w w:val="100"/>
      <w:position w:val="0"/>
      <w:sz w:val="36"/>
      <w:szCs w:val="36"/>
      <w:u w:val="none"/>
      <w:lang w:val="uk-UA" w:eastAsia="uk-UA" w:bidi="uk-UA"/>
    </w:rPr>
  </w:style>
  <w:style w:type="character" w:customStyle="1" w:styleId="295pt">
    <w:name w:val="Основний текст (2) + 9;5 pt;Напівжирний"/>
    <w:basedOn w:val="2e"/>
    <w:rsid w:val="00EB77D6"/>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8Exact">
    <w:name w:val="Основний текст (8) Exact"/>
    <w:basedOn w:val="a2"/>
    <w:rsid w:val="00EB77D6"/>
    <w:rPr>
      <w:rFonts w:ascii="Times New Roman" w:eastAsia="Times New Roman" w:hAnsi="Times New Roman" w:cs="Times New Roman"/>
      <w:b/>
      <w:bCs/>
      <w:i w:val="0"/>
      <w:iCs w:val="0"/>
      <w:smallCaps w:val="0"/>
      <w:strike w:val="0"/>
      <w:sz w:val="19"/>
      <w:szCs w:val="19"/>
      <w:u w:val="none"/>
    </w:rPr>
  </w:style>
  <w:style w:type="character" w:customStyle="1" w:styleId="130">
    <w:name w:val="Основний текст (13)_"/>
    <w:basedOn w:val="a2"/>
    <w:rsid w:val="00EB77D6"/>
    <w:rPr>
      <w:rFonts w:ascii="Times New Roman" w:eastAsia="Times New Roman" w:hAnsi="Times New Roman" w:cs="Times New Roman"/>
      <w:b w:val="0"/>
      <w:bCs w:val="0"/>
      <w:i w:val="0"/>
      <w:iCs w:val="0"/>
      <w:smallCaps w:val="0"/>
      <w:strike w:val="0"/>
      <w:sz w:val="16"/>
      <w:szCs w:val="16"/>
      <w:u w:val="none"/>
    </w:rPr>
  </w:style>
  <w:style w:type="character" w:customStyle="1" w:styleId="131">
    <w:name w:val="Основний текст (13)"/>
    <w:basedOn w:val="130"/>
    <w:rsid w:val="00EB77D6"/>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212pt">
    <w:name w:val="Основний текст (2) + 12 pt"/>
    <w:basedOn w:val="2e"/>
    <w:rsid w:val="00EB77D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255pt">
    <w:name w:val="Основний текст (2) + 5;5 pt;Курсив"/>
    <w:basedOn w:val="2e"/>
    <w:rsid w:val="00EB77D6"/>
    <w:rPr>
      <w:rFonts w:ascii="Times New Roman" w:eastAsia="Times New Roman" w:hAnsi="Times New Roman" w:cs="Times New Roman"/>
      <w:b w:val="0"/>
      <w:bCs w:val="0"/>
      <w:i/>
      <w:iCs/>
      <w:smallCaps w:val="0"/>
      <w:strike w:val="0"/>
      <w:color w:val="000000"/>
      <w:spacing w:val="0"/>
      <w:w w:val="100"/>
      <w:position w:val="0"/>
      <w:sz w:val="11"/>
      <w:szCs w:val="11"/>
      <w:u w:val="none"/>
      <w:lang w:val="uk-UA" w:eastAsia="uk-UA" w:bidi="uk-UA"/>
    </w:rPr>
  </w:style>
  <w:style w:type="character" w:customStyle="1" w:styleId="afffc">
    <w:name w:val="Колонтитул + Напівжирний"/>
    <w:basedOn w:val="afff5"/>
    <w:rsid w:val="00EB77D6"/>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7Exact">
    <w:name w:val="Основний текст (7) Exact"/>
    <w:basedOn w:val="a2"/>
    <w:rsid w:val="00EB77D6"/>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70ptExact">
    <w:name w:val="Основний текст (7) + Інтервал 0 pt Exact"/>
    <w:basedOn w:val="74"/>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140">
    <w:name w:val="Основний текст (14)_"/>
    <w:basedOn w:val="a2"/>
    <w:rsid w:val="00EB77D6"/>
    <w:rPr>
      <w:rFonts w:ascii="Times New Roman" w:eastAsia="Times New Roman" w:hAnsi="Times New Roman" w:cs="Times New Roman"/>
      <w:b w:val="0"/>
      <w:bCs w:val="0"/>
      <w:i w:val="0"/>
      <w:iCs w:val="0"/>
      <w:smallCaps w:val="0"/>
      <w:strike w:val="0"/>
      <w:sz w:val="14"/>
      <w:szCs w:val="14"/>
      <w:u w:val="none"/>
    </w:rPr>
  </w:style>
  <w:style w:type="character" w:customStyle="1" w:styleId="141">
    <w:name w:val="Основний текст (14)"/>
    <w:basedOn w:val="140"/>
    <w:rsid w:val="00EB77D6"/>
    <w:rPr>
      <w:rFonts w:ascii="Times New Roman" w:eastAsia="Times New Roman" w:hAnsi="Times New Roman" w:cs="Times New Roman"/>
      <w:b w:val="0"/>
      <w:bCs w:val="0"/>
      <w:i w:val="0"/>
      <w:iCs w:val="0"/>
      <w:smallCaps w:val="0"/>
      <w:strike w:val="0"/>
      <w:color w:val="000000"/>
      <w:spacing w:val="0"/>
      <w:w w:val="100"/>
      <w:position w:val="0"/>
      <w:sz w:val="14"/>
      <w:szCs w:val="14"/>
      <w:u w:val="none"/>
      <w:lang w:val="uk-UA" w:eastAsia="uk-UA" w:bidi="uk-UA"/>
    </w:rPr>
  </w:style>
  <w:style w:type="character" w:customStyle="1" w:styleId="70pt">
    <w:name w:val="Основний текст (7) + Інтервал 0 pt"/>
    <w:basedOn w:val="74"/>
    <w:rsid w:val="00EB77D6"/>
    <w:rPr>
      <w:rFonts w:ascii="Microsoft Sans Serif" w:eastAsia="Microsoft Sans Serif" w:hAnsi="Microsoft Sans Serif" w:cs="Microsoft Sans Serif"/>
      <w:b w:val="0"/>
      <w:bCs w:val="0"/>
      <w:i w:val="0"/>
      <w:iCs w:val="0"/>
      <w:smallCaps w:val="0"/>
      <w:strike w:val="0"/>
      <w:color w:val="000000"/>
      <w:spacing w:val="-10"/>
      <w:w w:val="100"/>
      <w:position w:val="0"/>
      <w:sz w:val="15"/>
      <w:szCs w:val="15"/>
      <w:u w:val="none"/>
      <w:lang w:val="uk-UA" w:eastAsia="uk-UA" w:bidi="uk-UA"/>
    </w:rPr>
  </w:style>
  <w:style w:type="character" w:customStyle="1" w:styleId="rvts46">
    <w:name w:val="rvts46"/>
    <w:basedOn w:val="a2"/>
    <w:rsid w:val="00EB77D6"/>
  </w:style>
  <w:style w:type="paragraph" w:customStyle="1" w:styleId="rvps7">
    <w:name w:val="rvps7"/>
    <w:basedOn w:val="a1"/>
    <w:rsid w:val="00EB77D6"/>
    <w:pPr>
      <w:spacing w:before="100" w:beforeAutospacing="1" w:after="100" w:afterAutospacing="1"/>
    </w:pPr>
    <w:rPr>
      <w:lang w:val="uk-UA" w:eastAsia="uk-UA"/>
    </w:rPr>
  </w:style>
  <w:style w:type="character" w:customStyle="1" w:styleId="rvts15">
    <w:name w:val="rvts15"/>
    <w:basedOn w:val="a2"/>
    <w:rsid w:val="00EB77D6"/>
  </w:style>
  <w:style w:type="character" w:customStyle="1" w:styleId="rvts9">
    <w:name w:val="rvts9"/>
    <w:basedOn w:val="a2"/>
    <w:rsid w:val="00EB77D6"/>
  </w:style>
  <w:style w:type="character" w:customStyle="1" w:styleId="rvts11">
    <w:name w:val="rvts11"/>
    <w:basedOn w:val="a2"/>
    <w:rsid w:val="00EB77D6"/>
  </w:style>
  <w:style w:type="character" w:customStyle="1" w:styleId="rvts37">
    <w:name w:val="rvts37"/>
    <w:basedOn w:val="a2"/>
    <w:rsid w:val="00EB77D6"/>
  </w:style>
  <w:style w:type="paragraph" w:customStyle="1" w:styleId="tj">
    <w:name w:val="tj"/>
    <w:basedOn w:val="a1"/>
    <w:rsid w:val="00EB77D6"/>
    <w:pPr>
      <w:spacing w:before="100" w:beforeAutospacing="1" w:after="100" w:afterAutospacing="1"/>
    </w:pPr>
    <w:rPr>
      <w:lang w:val="uk-UA" w:eastAsia="uk-UA"/>
    </w:rPr>
  </w:style>
  <w:style w:type="paragraph" w:customStyle="1" w:styleId="tc">
    <w:name w:val="tc"/>
    <w:basedOn w:val="a1"/>
    <w:rsid w:val="00EB77D6"/>
    <w:pPr>
      <w:spacing w:before="100" w:beforeAutospacing="1" w:after="100" w:afterAutospacing="1"/>
    </w:pPr>
    <w:rPr>
      <w:lang w:val="uk-UA" w:eastAsia="uk-UA"/>
    </w:rPr>
  </w:style>
  <w:style w:type="character" w:customStyle="1" w:styleId="xfm91775104">
    <w:name w:val="xfm_91775104"/>
    <w:basedOn w:val="a2"/>
    <w:rsid w:val="00EB77D6"/>
  </w:style>
  <w:style w:type="table" w:customStyle="1" w:styleId="112">
    <w:name w:val="Сетка таблицы11"/>
    <w:basedOn w:val="a3"/>
    <w:next w:val="ab"/>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ітка таблиці11"/>
    <w:basedOn w:val="a3"/>
    <w:next w:val="ab"/>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4">
    <w:name w:val="Сітка таблиці2"/>
    <w:basedOn w:val="a3"/>
    <w:next w:val="ab"/>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
    <w:name w:val="Сітка таблиці3"/>
    <w:basedOn w:val="a3"/>
    <w:next w:val="ab"/>
    <w:uiPriority w:val="39"/>
    <w:rsid w:val="00EB7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
    <w:name w:val="Знак Знак7 Знак Знак"/>
    <w:basedOn w:val="a1"/>
    <w:uiPriority w:val="99"/>
    <w:rsid w:val="007A173E"/>
    <w:pPr>
      <w:numPr>
        <w:numId w:val="33"/>
      </w:numPr>
      <w:spacing w:before="120"/>
      <w:ind w:left="0" w:firstLine="0"/>
      <w:jc w:val="both"/>
    </w:pPr>
    <w:rPr>
      <w:rFonts w:ascii="Verdana" w:eastAsia="Arial" w:hAnsi="Verdana" w:cs="Arial"/>
      <w:sz w:val="20"/>
      <w:szCs w:val="20"/>
      <w:lang w:val="en-US" w:eastAsia="en-US"/>
    </w:rPr>
  </w:style>
  <w:style w:type="paragraph" w:customStyle="1" w:styleId="1">
    <w:name w:val="Маркерований список 1"/>
    <w:basedOn w:val="a9"/>
    <w:qFormat/>
    <w:rsid w:val="007A173E"/>
    <w:pPr>
      <w:widowControl w:val="0"/>
      <w:numPr>
        <w:numId w:val="34"/>
      </w:numPr>
      <w:tabs>
        <w:tab w:val="left" w:pos="567"/>
      </w:tabs>
      <w:suppressAutoHyphens/>
      <w:snapToGrid w:val="0"/>
      <w:spacing w:before="120" w:after="0"/>
      <w:jc w:val="both"/>
    </w:pPr>
    <w:rPr>
      <w:rFonts w:ascii="Arial" w:eastAsia="Calibri" w:hAnsi="Arial" w:cs="Arial"/>
      <w:sz w:val="22"/>
      <w:szCs w:val="22"/>
      <w:lang w:val="uk-UA" w:eastAsia="en-US"/>
    </w:rPr>
  </w:style>
  <w:style w:type="paragraph" w:customStyle="1" w:styleId="a0">
    <w:name w:val="Маркерованный список"/>
    <w:basedOn w:val="a9"/>
    <w:qFormat/>
    <w:rsid w:val="007A173E"/>
    <w:pPr>
      <w:numPr>
        <w:numId w:val="35"/>
      </w:numPr>
      <w:spacing w:before="120" w:after="0"/>
      <w:jc w:val="both"/>
    </w:pPr>
    <w:rPr>
      <w:rFonts w:ascii="Arial" w:eastAsia="Calibri"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458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18826</Words>
  <Characters>10732</Characters>
  <Application>Microsoft Office Word</Application>
  <DocSecurity>0</DocSecurity>
  <Lines>89</Lines>
  <Paragraphs>58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Багрій Оксана Борисівна</dc:creator>
  <cp:keywords/>
  <dc:description/>
  <cp:lastModifiedBy>Данилюк Віталій Михайлович</cp:lastModifiedBy>
  <cp:revision>2</cp:revision>
  <cp:lastPrinted>2024-04-12T06:30:00Z</cp:lastPrinted>
  <dcterms:created xsi:type="dcterms:W3CDTF">2025-04-25T09:44:00Z</dcterms:created>
  <dcterms:modified xsi:type="dcterms:W3CDTF">2025-04-25T09:44:00Z</dcterms:modified>
</cp:coreProperties>
</file>